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21F" w:rsidRDefault="00C1121F" w:rsidP="00C1121F">
      <w:pPr>
        <w:jc w:val="center"/>
        <w:rPr>
          <w:b/>
          <w:sz w:val="28"/>
          <w:szCs w:val="28"/>
          <w:lang w:val="kk-KZ"/>
        </w:rPr>
      </w:pPr>
      <w:r>
        <w:rPr>
          <w:b/>
          <w:sz w:val="28"/>
          <w:szCs w:val="28"/>
          <w:lang w:val="kk-KZ"/>
        </w:rPr>
        <w:t>«Ұлттық зияткерлік меншік институты» РМК 202</w:t>
      </w:r>
      <w:r w:rsidR="009F747C">
        <w:rPr>
          <w:b/>
          <w:sz w:val="28"/>
          <w:szCs w:val="28"/>
          <w:lang w:val="kk-KZ"/>
        </w:rPr>
        <w:t>3</w:t>
      </w:r>
      <w:r>
        <w:rPr>
          <w:b/>
          <w:sz w:val="28"/>
          <w:szCs w:val="28"/>
          <w:lang w:val="kk-KZ"/>
        </w:rPr>
        <w:t xml:space="preserve"> жылғы </w:t>
      </w:r>
    </w:p>
    <w:p w:rsidR="00C1121F" w:rsidRDefault="00C1121F" w:rsidP="00C1121F">
      <w:pPr>
        <w:jc w:val="center"/>
        <w:rPr>
          <w:b/>
          <w:sz w:val="28"/>
          <w:szCs w:val="28"/>
          <w:lang w:val="kk-KZ"/>
        </w:rPr>
      </w:pPr>
      <w:r>
        <w:rPr>
          <w:b/>
          <w:sz w:val="28"/>
          <w:szCs w:val="28"/>
          <w:lang w:val="kk-KZ"/>
        </w:rPr>
        <w:t xml:space="preserve">қаржылық-шаруашылық қызметінің нәтижелері бойынша </w:t>
      </w:r>
    </w:p>
    <w:p w:rsidR="00C1121F" w:rsidRPr="00213833" w:rsidRDefault="00C1121F" w:rsidP="00C1121F">
      <w:pPr>
        <w:jc w:val="center"/>
        <w:rPr>
          <w:b/>
          <w:sz w:val="28"/>
          <w:szCs w:val="28"/>
          <w:lang w:val="kk-KZ"/>
        </w:rPr>
      </w:pPr>
      <w:r>
        <w:rPr>
          <w:b/>
          <w:sz w:val="28"/>
          <w:szCs w:val="28"/>
          <w:lang w:val="kk-KZ"/>
        </w:rPr>
        <w:t>ақпарат</w:t>
      </w:r>
    </w:p>
    <w:p w:rsidR="00C1121F" w:rsidRPr="00C1121F" w:rsidRDefault="00C1121F" w:rsidP="00C761DD">
      <w:pPr>
        <w:jc w:val="center"/>
        <w:rPr>
          <w:b/>
          <w:sz w:val="28"/>
          <w:szCs w:val="28"/>
          <w:lang w:val="kk-KZ"/>
        </w:rPr>
      </w:pPr>
    </w:p>
    <w:p w:rsidR="00CA643D" w:rsidRPr="00767B05" w:rsidRDefault="00CA643D">
      <w:pPr>
        <w:rPr>
          <w:sz w:val="28"/>
          <w:szCs w:val="28"/>
          <w:lang w:val="kk-KZ"/>
        </w:rPr>
      </w:pPr>
    </w:p>
    <w:p w:rsidR="00C1121F" w:rsidRDefault="00D171E4" w:rsidP="00C1121F">
      <w:pPr>
        <w:ind w:firstLine="709"/>
        <w:jc w:val="both"/>
        <w:rPr>
          <w:sz w:val="28"/>
          <w:szCs w:val="28"/>
          <w:lang w:val="kk-KZ"/>
        </w:rPr>
      </w:pPr>
      <w:r>
        <w:rPr>
          <w:sz w:val="28"/>
          <w:szCs w:val="28"/>
          <w:lang w:val="kk-KZ"/>
        </w:rPr>
        <w:t>«ҰЗМИ» ШЖ</w:t>
      </w:r>
      <w:r w:rsidR="00C1121F" w:rsidRPr="00213833">
        <w:rPr>
          <w:sz w:val="28"/>
          <w:szCs w:val="28"/>
          <w:lang w:val="kk-KZ"/>
        </w:rPr>
        <w:t>Қ РМК</w:t>
      </w:r>
      <w:r w:rsidR="00C1121F">
        <w:rPr>
          <w:sz w:val="28"/>
          <w:szCs w:val="28"/>
          <w:lang w:val="kk-KZ"/>
        </w:rPr>
        <w:t xml:space="preserve"> (бұдан әрі - </w:t>
      </w:r>
      <w:r w:rsidR="00C1121F" w:rsidRPr="00213833">
        <w:rPr>
          <w:sz w:val="28"/>
          <w:szCs w:val="28"/>
          <w:lang w:val="kk-KZ"/>
        </w:rPr>
        <w:t>«ҰЗМИ» РМК</w:t>
      </w:r>
      <w:r w:rsidR="00C1121F">
        <w:rPr>
          <w:sz w:val="28"/>
          <w:szCs w:val="28"/>
          <w:lang w:val="kk-KZ"/>
        </w:rPr>
        <w:t>) Қазақстан Республикасы Әділет министрлігінің ведомстволық ұйымы болып табылады.</w:t>
      </w:r>
    </w:p>
    <w:p w:rsidR="00C1121F" w:rsidRDefault="00C1121F" w:rsidP="00C1121F">
      <w:pPr>
        <w:ind w:firstLine="709"/>
        <w:jc w:val="both"/>
        <w:rPr>
          <w:sz w:val="28"/>
          <w:szCs w:val="28"/>
          <w:lang w:val="kk-KZ"/>
        </w:rPr>
      </w:pPr>
      <w:r w:rsidRPr="00213833">
        <w:rPr>
          <w:sz w:val="28"/>
          <w:szCs w:val="28"/>
          <w:lang w:val="kk-KZ"/>
        </w:rPr>
        <w:t>«ҰЗМИ» РМК</w:t>
      </w:r>
      <w:r>
        <w:rPr>
          <w:sz w:val="28"/>
          <w:szCs w:val="28"/>
          <w:lang w:val="kk-KZ"/>
        </w:rPr>
        <w:t xml:space="preserve"> бюджеттік қаражаттарды тартусыз, Даму жоспарына сәйкес өз кірісі есебінен қаржыланды</w:t>
      </w:r>
      <w:r w:rsidR="00D171E4">
        <w:rPr>
          <w:sz w:val="28"/>
          <w:szCs w:val="28"/>
          <w:lang w:val="kk-KZ"/>
        </w:rPr>
        <w:t>рылады</w:t>
      </w:r>
      <w:r>
        <w:rPr>
          <w:sz w:val="28"/>
          <w:szCs w:val="28"/>
          <w:lang w:val="kk-KZ"/>
        </w:rPr>
        <w:t>.</w:t>
      </w:r>
    </w:p>
    <w:p w:rsidR="00C1121F" w:rsidRDefault="00C1121F" w:rsidP="00C1121F">
      <w:pPr>
        <w:ind w:firstLine="709"/>
        <w:jc w:val="both"/>
        <w:rPr>
          <w:sz w:val="28"/>
          <w:szCs w:val="28"/>
          <w:lang w:val="kk-KZ"/>
        </w:rPr>
      </w:pPr>
      <w:r>
        <w:rPr>
          <w:sz w:val="28"/>
          <w:szCs w:val="28"/>
          <w:lang w:val="kk-KZ"/>
        </w:rPr>
        <w:t xml:space="preserve">Институт қызметінің мақсаты тауар </w:t>
      </w:r>
      <w:r w:rsidR="00BE704B">
        <w:rPr>
          <w:sz w:val="28"/>
          <w:szCs w:val="28"/>
          <w:lang w:val="kk-KZ"/>
        </w:rPr>
        <w:t>белгісіне</w:t>
      </w:r>
      <w:r>
        <w:rPr>
          <w:sz w:val="28"/>
          <w:szCs w:val="28"/>
          <w:lang w:val="kk-KZ"/>
        </w:rPr>
        <w:t xml:space="preserve">, өнертабыстарға, селекциялық жетістіктерге, авторлық құқыққа, </w:t>
      </w:r>
      <w:r w:rsidR="00706CDE">
        <w:rPr>
          <w:sz w:val="28"/>
          <w:szCs w:val="28"/>
          <w:lang w:val="kk-KZ"/>
        </w:rPr>
        <w:t>айрықша</w:t>
      </w:r>
      <w:r>
        <w:rPr>
          <w:sz w:val="28"/>
          <w:szCs w:val="28"/>
          <w:lang w:val="kk-KZ"/>
        </w:rPr>
        <w:t xml:space="preserve"> құқықтарға иелік ету жөнінде шарттарға, қорғау құжаттарын күшінде ұстау және зияткерлік меншік саласындағы мемлекеттік қызметтер сияқты зияткерлік меншік объектілерін құқықтық қорғау саласында жеке және заңды тұлғаларға басты қызметтері бойынша сараптама қызметтерін көрсету, оның ішінде:</w:t>
      </w:r>
    </w:p>
    <w:p w:rsidR="00C1121F" w:rsidRPr="00C1121F" w:rsidRDefault="00C1121F">
      <w:pPr>
        <w:rPr>
          <w:sz w:val="28"/>
          <w:szCs w:val="28"/>
          <w:lang w:val="kk-KZ"/>
        </w:rPr>
      </w:pPr>
    </w:p>
    <w:p w:rsidR="00C1121F" w:rsidRDefault="00C1121F" w:rsidP="00C1121F">
      <w:pPr>
        <w:pStyle w:val="a4"/>
        <w:numPr>
          <w:ilvl w:val="0"/>
          <w:numId w:val="3"/>
        </w:numPr>
        <w:spacing w:after="0" w:line="240" w:lineRule="auto"/>
        <w:ind w:left="1066" w:hanging="357"/>
        <w:jc w:val="both"/>
        <w:rPr>
          <w:rFonts w:ascii="Times New Roman" w:hAnsi="Times New Roman"/>
          <w:sz w:val="28"/>
          <w:szCs w:val="28"/>
          <w:lang w:val="kk-KZ"/>
        </w:rPr>
      </w:pPr>
      <w:r w:rsidRPr="00B03F88">
        <w:rPr>
          <w:rFonts w:ascii="Times New Roman" w:hAnsi="Times New Roman"/>
          <w:sz w:val="28"/>
          <w:szCs w:val="28"/>
          <w:lang w:val="kk-KZ"/>
        </w:rPr>
        <w:t>Авторлық</w:t>
      </w:r>
      <w:r>
        <w:rPr>
          <w:rFonts w:ascii="Times New Roman" w:hAnsi="Times New Roman"/>
          <w:sz w:val="28"/>
          <w:szCs w:val="28"/>
          <w:lang w:val="kk-KZ"/>
        </w:rPr>
        <w:t xml:space="preserve"> құқықпен қорғалатын объектілерге құқықтарының мемлекеттік тізіліміне мәліметтерді және олардың өзгерістерін енгізу;</w:t>
      </w:r>
    </w:p>
    <w:p w:rsidR="00BE704B" w:rsidRDefault="00BE704B" w:rsidP="00BE704B">
      <w:pPr>
        <w:pStyle w:val="a4"/>
        <w:numPr>
          <w:ilvl w:val="0"/>
          <w:numId w:val="3"/>
        </w:numPr>
        <w:spacing w:after="0" w:line="240" w:lineRule="auto"/>
        <w:ind w:left="1066" w:hanging="357"/>
        <w:jc w:val="both"/>
        <w:rPr>
          <w:rFonts w:ascii="Times New Roman" w:hAnsi="Times New Roman"/>
          <w:sz w:val="28"/>
          <w:szCs w:val="28"/>
          <w:lang w:val="kk-KZ"/>
        </w:rPr>
      </w:pPr>
      <w:r>
        <w:rPr>
          <w:rFonts w:ascii="Times New Roman" w:hAnsi="Times New Roman"/>
          <w:sz w:val="28"/>
          <w:szCs w:val="28"/>
          <w:lang w:val="kk-KZ"/>
        </w:rPr>
        <w:t xml:space="preserve">Тауар </w:t>
      </w:r>
      <w:r>
        <w:rPr>
          <w:rFonts w:ascii="Times New Roman" w:hAnsi="Times New Roman"/>
          <w:sz w:val="28"/>
          <w:szCs w:val="28"/>
          <w:lang w:val="kk-KZ"/>
        </w:rPr>
        <w:t>белгісін</w:t>
      </w:r>
      <w:r>
        <w:rPr>
          <w:rFonts w:ascii="Times New Roman" w:hAnsi="Times New Roman"/>
          <w:sz w:val="28"/>
          <w:szCs w:val="28"/>
          <w:lang w:val="kk-KZ"/>
        </w:rPr>
        <w:t>, селекциялық жетістіктерді және өнеркәсіптік меншікті, сондай-ақ, интегралдық микросхеманың топологиясын пайдалану құқығын беруді тіркеу;</w:t>
      </w:r>
    </w:p>
    <w:p w:rsidR="00BE704B" w:rsidRDefault="00BE704B" w:rsidP="00BE704B">
      <w:pPr>
        <w:pStyle w:val="a4"/>
        <w:numPr>
          <w:ilvl w:val="0"/>
          <w:numId w:val="3"/>
        </w:numPr>
        <w:spacing w:after="0" w:line="240" w:lineRule="auto"/>
        <w:ind w:left="1066" w:hanging="357"/>
        <w:jc w:val="both"/>
        <w:rPr>
          <w:rFonts w:ascii="Times New Roman" w:hAnsi="Times New Roman"/>
          <w:sz w:val="28"/>
          <w:szCs w:val="28"/>
          <w:lang w:val="kk-KZ"/>
        </w:rPr>
      </w:pPr>
      <w:r>
        <w:rPr>
          <w:rFonts w:ascii="Times New Roman" w:hAnsi="Times New Roman"/>
          <w:sz w:val="28"/>
          <w:szCs w:val="28"/>
          <w:lang w:val="kk-KZ"/>
        </w:rPr>
        <w:t xml:space="preserve">Тауар </w:t>
      </w:r>
      <w:r>
        <w:rPr>
          <w:rFonts w:ascii="Times New Roman" w:hAnsi="Times New Roman"/>
          <w:sz w:val="28"/>
          <w:szCs w:val="28"/>
          <w:lang w:val="kk-KZ"/>
        </w:rPr>
        <w:t>белгісіне</w:t>
      </w:r>
      <w:r>
        <w:rPr>
          <w:rFonts w:ascii="Times New Roman" w:hAnsi="Times New Roman"/>
          <w:sz w:val="28"/>
          <w:szCs w:val="28"/>
          <w:lang w:val="kk-KZ"/>
        </w:rPr>
        <w:t>, селекциялық жетістіктерге және өнеркәсіптік меншікке, сондай-ақ, интегралдық микросхема топологиясына айрықша</w:t>
      </w:r>
      <w:r>
        <w:rPr>
          <w:rFonts w:ascii="Times New Roman" w:hAnsi="Times New Roman"/>
          <w:sz w:val="28"/>
          <w:szCs w:val="28"/>
          <w:lang w:val="kk-KZ"/>
        </w:rPr>
        <w:t xml:space="preserve"> құқықтардың берілуін тіркеу;</w:t>
      </w:r>
    </w:p>
    <w:p w:rsidR="00BE704B" w:rsidRDefault="00BE704B" w:rsidP="00BE704B">
      <w:pPr>
        <w:pStyle w:val="a4"/>
        <w:numPr>
          <w:ilvl w:val="0"/>
          <w:numId w:val="3"/>
        </w:numPr>
        <w:spacing w:after="0" w:line="240" w:lineRule="auto"/>
        <w:ind w:left="1066" w:hanging="357"/>
        <w:jc w:val="both"/>
        <w:rPr>
          <w:rFonts w:ascii="Times New Roman" w:hAnsi="Times New Roman"/>
          <w:sz w:val="28"/>
          <w:szCs w:val="28"/>
          <w:lang w:val="kk-KZ"/>
        </w:rPr>
      </w:pPr>
      <w:r>
        <w:rPr>
          <w:rFonts w:ascii="Times New Roman" w:hAnsi="Times New Roman"/>
          <w:sz w:val="28"/>
          <w:szCs w:val="28"/>
          <w:lang w:val="kk-KZ"/>
        </w:rPr>
        <w:t xml:space="preserve">Тауар </w:t>
      </w:r>
      <w:r>
        <w:rPr>
          <w:rFonts w:ascii="Times New Roman" w:hAnsi="Times New Roman"/>
          <w:sz w:val="28"/>
          <w:szCs w:val="28"/>
          <w:lang w:val="kk-KZ"/>
        </w:rPr>
        <w:t>белгісін</w:t>
      </w:r>
      <w:r>
        <w:rPr>
          <w:rFonts w:ascii="Times New Roman" w:hAnsi="Times New Roman"/>
          <w:sz w:val="28"/>
          <w:szCs w:val="28"/>
          <w:lang w:val="kk-KZ"/>
        </w:rPr>
        <w:t xml:space="preserve"> тіркеу;</w:t>
      </w:r>
    </w:p>
    <w:p w:rsidR="00BE704B" w:rsidRDefault="00BE704B" w:rsidP="00BE704B">
      <w:pPr>
        <w:pStyle w:val="a4"/>
        <w:numPr>
          <w:ilvl w:val="0"/>
          <w:numId w:val="3"/>
        </w:numPr>
        <w:spacing w:after="0" w:line="240" w:lineRule="auto"/>
        <w:ind w:left="1066" w:hanging="357"/>
        <w:jc w:val="both"/>
        <w:rPr>
          <w:rFonts w:ascii="Times New Roman" w:hAnsi="Times New Roman"/>
          <w:sz w:val="28"/>
          <w:szCs w:val="28"/>
          <w:lang w:val="kk-KZ"/>
        </w:rPr>
      </w:pPr>
      <w:r>
        <w:rPr>
          <w:rFonts w:ascii="Times New Roman" w:hAnsi="Times New Roman"/>
          <w:sz w:val="28"/>
          <w:szCs w:val="28"/>
          <w:lang w:val="kk-KZ"/>
        </w:rPr>
        <w:t>Тауар шығарылған жердің атауын пайдалану құқығын тіркеу</w:t>
      </w:r>
      <w:r>
        <w:rPr>
          <w:rFonts w:ascii="Times New Roman" w:hAnsi="Times New Roman"/>
          <w:sz w:val="28"/>
          <w:szCs w:val="28"/>
          <w:lang w:val="kk-KZ"/>
        </w:rPr>
        <w:t>;</w:t>
      </w:r>
    </w:p>
    <w:p w:rsidR="00BE704B" w:rsidRDefault="00BE704B" w:rsidP="004B000D">
      <w:pPr>
        <w:pStyle w:val="a4"/>
        <w:numPr>
          <w:ilvl w:val="0"/>
          <w:numId w:val="3"/>
        </w:numPr>
        <w:spacing w:after="0" w:line="240" w:lineRule="auto"/>
        <w:ind w:left="1066" w:hanging="357"/>
        <w:jc w:val="both"/>
        <w:rPr>
          <w:rFonts w:ascii="Times New Roman" w:hAnsi="Times New Roman"/>
          <w:sz w:val="28"/>
          <w:szCs w:val="28"/>
          <w:lang w:val="kk-KZ"/>
        </w:rPr>
      </w:pPr>
      <w:r w:rsidRPr="004678F2">
        <w:rPr>
          <w:rFonts w:ascii="Times New Roman" w:hAnsi="Times New Roman"/>
          <w:sz w:val="28"/>
          <w:szCs w:val="28"/>
          <w:lang w:val="kk-KZ"/>
        </w:rPr>
        <w:t>Географиялық нұсқамаларды пайдалану құқығын тіркеу</w:t>
      </w:r>
      <w:r>
        <w:rPr>
          <w:rFonts w:ascii="Times New Roman" w:hAnsi="Times New Roman"/>
          <w:sz w:val="28"/>
          <w:szCs w:val="28"/>
          <w:lang w:val="kk-KZ"/>
        </w:rPr>
        <w:t>;</w:t>
      </w:r>
    </w:p>
    <w:p w:rsidR="00BE704B" w:rsidRDefault="00BE704B" w:rsidP="00BE704B">
      <w:pPr>
        <w:pStyle w:val="a4"/>
        <w:numPr>
          <w:ilvl w:val="0"/>
          <w:numId w:val="3"/>
        </w:numPr>
        <w:spacing w:after="0" w:line="240" w:lineRule="auto"/>
        <w:ind w:left="1066" w:hanging="357"/>
        <w:jc w:val="both"/>
        <w:rPr>
          <w:rFonts w:ascii="Times New Roman" w:hAnsi="Times New Roman"/>
          <w:sz w:val="28"/>
          <w:szCs w:val="28"/>
          <w:lang w:val="kk-KZ"/>
        </w:rPr>
      </w:pPr>
      <w:r>
        <w:rPr>
          <w:rFonts w:ascii="Times New Roman" w:hAnsi="Times New Roman"/>
          <w:sz w:val="28"/>
          <w:szCs w:val="28"/>
          <w:lang w:val="kk-KZ"/>
        </w:rPr>
        <w:t>Өнеркәсіптік меншік саласындағы қорғау құжаттарын беру;</w:t>
      </w:r>
    </w:p>
    <w:p w:rsidR="00BE704B" w:rsidRDefault="00D12946" w:rsidP="004B000D">
      <w:pPr>
        <w:pStyle w:val="a4"/>
        <w:numPr>
          <w:ilvl w:val="0"/>
          <w:numId w:val="3"/>
        </w:numPr>
        <w:spacing w:after="0" w:line="240" w:lineRule="auto"/>
        <w:ind w:left="1066" w:hanging="357"/>
        <w:jc w:val="both"/>
        <w:rPr>
          <w:rFonts w:ascii="Times New Roman" w:hAnsi="Times New Roman"/>
          <w:sz w:val="28"/>
          <w:szCs w:val="28"/>
          <w:lang w:val="kk-KZ"/>
        </w:rPr>
      </w:pPr>
      <w:r>
        <w:rPr>
          <w:rFonts w:ascii="Times New Roman" w:hAnsi="Times New Roman"/>
          <w:sz w:val="28"/>
          <w:szCs w:val="28"/>
          <w:lang w:val="kk-KZ"/>
        </w:rPr>
        <w:t>Интегралдық микросхемалар топологияларын тіркеу;</w:t>
      </w:r>
    </w:p>
    <w:p w:rsidR="004B000D" w:rsidRDefault="004B000D" w:rsidP="004B000D">
      <w:pPr>
        <w:pStyle w:val="a4"/>
        <w:numPr>
          <w:ilvl w:val="0"/>
          <w:numId w:val="3"/>
        </w:numPr>
        <w:spacing w:after="0" w:line="240" w:lineRule="auto"/>
        <w:ind w:left="1066" w:hanging="357"/>
        <w:jc w:val="both"/>
        <w:rPr>
          <w:rFonts w:ascii="Times New Roman" w:hAnsi="Times New Roman"/>
          <w:sz w:val="28"/>
          <w:szCs w:val="28"/>
          <w:lang w:val="kk-KZ"/>
        </w:rPr>
      </w:pPr>
      <w:r>
        <w:rPr>
          <w:rFonts w:ascii="Times New Roman" w:hAnsi="Times New Roman"/>
          <w:sz w:val="28"/>
          <w:szCs w:val="28"/>
          <w:lang w:val="kk-KZ"/>
        </w:rPr>
        <w:t>Селекциялық</w:t>
      </w:r>
      <w:r w:rsidR="00D12946">
        <w:rPr>
          <w:rFonts w:ascii="Times New Roman" w:hAnsi="Times New Roman"/>
          <w:sz w:val="28"/>
          <w:szCs w:val="28"/>
          <w:lang w:val="kk-KZ"/>
        </w:rPr>
        <w:t xml:space="preserve"> жетістікке қорғау құжатын беру</w:t>
      </w:r>
    </w:p>
    <w:p w:rsidR="00C1121F" w:rsidRDefault="004B000D" w:rsidP="00C1121F">
      <w:pPr>
        <w:pStyle w:val="a4"/>
        <w:ind w:left="0" w:firstLine="709"/>
        <w:jc w:val="both"/>
        <w:rPr>
          <w:rFonts w:ascii="Times New Roman" w:hAnsi="Times New Roman"/>
          <w:sz w:val="28"/>
          <w:szCs w:val="28"/>
          <w:lang w:val="kk-KZ"/>
        </w:rPr>
      </w:pPr>
      <w:r w:rsidRPr="00E178F9">
        <w:rPr>
          <w:rFonts w:ascii="Times New Roman" w:hAnsi="Times New Roman"/>
          <w:sz w:val="28"/>
          <w:szCs w:val="28"/>
          <w:lang w:val="kk-KZ"/>
        </w:rPr>
        <w:t xml:space="preserve"> </w:t>
      </w:r>
      <w:r w:rsidR="00C1121F" w:rsidRPr="00E178F9">
        <w:rPr>
          <w:rFonts w:ascii="Times New Roman" w:hAnsi="Times New Roman"/>
          <w:sz w:val="28"/>
          <w:szCs w:val="28"/>
          <w:lang w:val="kk-KZ"/>
        </w:rPr>
        <w:t>«ҰЗМИ» РМК</w:t>
      </w:r>
      <w:r w:rsidR="00C1121F">
        <w:rPr>
          <w:rFonts w:ascii="Times New Roman" w:hAnsi="Times New Roman"/>
          <w:sz w:val="28"/>
          <w:szCs w:val="28"/>
          <w:lang w:val="kk-KZ"/>
        </w:rPr>
        <w:t xml:space="preserve"> заңнамамен белгіленген мөлшерлер мен мерзімдерде таза табыстың бөлігін республикалық бюджетке аударады.</w:t>
      </w:r>
    </w:p>
    <w:p w:rsidR="00C1121F" w:rsidRDefault="00C1121F" w:rsidP="00C1121F">
      <w:pPr>
        <w:pStyle w:val="a4"/>
        <w:spacing w:after="0" w:line="240" w:lineRule="auto"/>
        <w:ind w:left="0" w:firstLine="709"/>
        <w:jc w:val="both"/>
        <w:rPr>
          <w:rFonts w:ascii="Times New Roman" w:hAnsi="Times New Roman"/>
          <w:sz w:val="28"/>
          <w:szCs w:val="28"/>
          <w:lang w:val="kk-KZ"/>
        </w:rPr>
      </w:pPr>
      <w:r w:rsidRPr="007D0902">
        <w:rPr>
          <w:rFonts w:ascii="Times New Roman" w:hAnsi="Times New Roman"/>
          <w:sz w:val="28"/>
          <w:szCs w:val="28"/>
          <w:lang w:val="kk-KZ"/>
        </w:rPr>
        <w:t>«ҰЗМИ» РМК Бухгалтерлік есепті жүргізу және қаржылық есептілікті құрастыру</w:t>
      </w:r>
      <w:r>
        <w:rPr>
          <w:rFonts w:ascii="Times New Roman" w:hAnsi="Times New Roman"/>
          <w:sz w:val="28"/>
          <w:szCs w:val="28"/>
          <w:lang w:val="kk-KZ"/>
        </w:rPr>
        <w:t xml:space="preserve">ы Қазақстан Республикасының бухгалтерлік есеп және қаржылық есептілік туралы заңнамаға, Қаржылық есептіліктің халықаралық стандарттарына сәйкес белгіленген уәкілетті органмен келісе отырып, </w:t>
      </w:r>
      <w:r w:rsidRPr="007D0902">
        <w:rPr>
          <w:rFonts w:ascii="Times New Roman" w:hAnsi="Times New Roman"/>
          <w:sz w:val="28"/>
          <w:szCs w:val="28"/>
          <w:lang w:val="kk-KZ"/>
        </w:rPr>
        <w:t>«ҰЗМИ» РМК</w:t>
      </w:r>
      <w:r>
        <w:rPr>
          <w:rFonts w:ascii="Times New Roman" w:hAnsi="Times New Roman"/>
          <w:sz w:val="28"/>
          <w:szCs w:val="28"/>
          <w:lang w:val="kk-KZ"/>
        </w:rPr>
        <w:t xml:space="preserve"> директорымен бекітілген</w:t>
      </w:r>
      <w:r>
        <w:rPr>
          <w:sz w:val="28"/>
          <w:szCs w:val="28"/>
          <w:lang w:val="kk-KZ"/>
        </w:rPr>
        <w:t xml:space="preserve"> </w:t>
      </w:r>
      <w:r>
        <w:rPr>
          <w:rFonts w:ascii="Times New Roman" w:hAnsi="Times New Roman"/>
          <w:sz w:val="28"/>
          <w:szCs w:val="28"/>
          <w:lang w:val="kk-KZ"/>
        </w:rPr>
        <w:t>Есеп саясатына сәйкес жүргізіледі.</w:t>
      </w:r>
    </w:p>
    <w:p w:rsidR="00C1121F" w:rsidRPr="007D0902" w:rsidRDefault="00C1121F" w:rsidP="00C1121F">
      <w:pPr>
        <w:pStyle w:val="a4"/>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20</w:t>
      </w:r>
      <w:r w:rsidR="004B000D">
        <w:rPr>
          <w:rFonts w:ascii="Times New Roman" w:hAnsi="Times New Roman"/>
          <w:sz w:val="28"/>
          <w:szCs w:val="28"/>
          <w:lang w:val="kk-KZ"/>
        </w:rPr>
        <w:t>2</w:t>
      </w:r>
      <w:r w:rsidR="009F747C">
        <w:rPr>
          <w:rFonts w:ascii="Times New Roman" w:hAnsi="Times New Roman"/>
          <w:sz w:val="28"/>
          <w:szCs w:val="28"/>
          <w:lang w:val="kk-KZ"/>
        </w:rPr>
        <w:t>3</w:t>
      </w:r>
      <w:r>
        <w:rPr>
          <w:rFonts w:ascii="Times New Roman" w:hAnsi="Times New Roman"/>
          <w:sz w:val="28"/>
          <w:szCs w:val="28"/>
          <w:lang w:val="kk-KZ"/>
        </w:rPr>
        <w:t xml:space="preserve"> жылдың нәтижелері бойынша </w:t>
      </w:r>
      <w:r w:rsidRPr="007D0902">
        <w:rPr>
          <w:rFonts w:ascii="Times New Roman" w:hAnsi="Times New Roman"/>
          <w:sz w:val="28"/>
          <w:szCs w:val="28"/>
          <w:lang w:val="kk-KZ"/>
        </w:rPr>
        <w:t>«ҰЗМИ» РМК</w:t>
      </w:r>
      <w:r>
        <w:rPr>
          <w:rFonts w:ascii="Times New Roman" w:hAnsi="Times New Roman"/>
          <w:sz w:val="28"/>
          <w:szCs w:val="28"/>
          <w:lang w:val="kk-KZ"/>
        </w:rPr>
        <w:t xml:space="preserve"> кіріс бөлігі </w:t>
      </w:r>
      <w:r w:rsidRPr="000B0D9C">
        <w:rPr>
          <w:rFonts w:ascii="Times New Roman" w:hAnsi="Times New Roman"/>
          <w:sz w:val="28"/>
          <w:szCs w:val="28"/>
          <w:lang w:val="kk-KZ"/>
        </w:rPr>
        <w:t xml:space="preserve">тауар </w:t>
      </w:r>
      <w:r w:rsidR="00645235">
        <w:rPr>
          <w:rFonts w:ascii="Times New Roman" w:hAnsi="Times New Roman"/>
          <w:sz w:val="28"/>
          <w:szCs w:val="28"/>
          <w:lang w:val="kk-KZ"/>
        </w:rPr>
        <w:t>белгілеріне</w:t>
      </w:r>
      <w:r w:rsidRPr="000B0D9C">
        <w:rPr>
          <w:rFonts w:ascii="Times New Roman" w:hAnsi="Times New Roman"/>
          <w:sz w:val="28"/>
          <w:szCs w:val="28"/>
          <w:lang w:val="kk-KZ"/>
        </w:rPr>
        <w:t>, өнертабыстарға, селекциялық жетістіктерге, авторлық құқыққа, ерекше құқықтарға иелік ету жөнінде шарттарға, қорғау құжаттарын күшінде ұстау және зияткерлік меншік саласындағы мемлекеттік қызметтер сияқты зияткерлік меншік объектілерін құқықтық қорғау</w:t>
      </w:r>
      <w:r>
        <w:rPr>
          <w:rFonts w:ascii="Times New Roman" w:hAnsi="Times New Roman"/>
          <w:sz w:val="28"/>
          <w:szCs w:val="28"/>
          <w:lang w:val="kk-KZ"/>
        </w:rPr>
        <w:t>, жоғарыда көрсетілген мемлекеттік қызметтерді және тағы да басқа қызметтерді көрсету</w:t>
      </w:r>
      <w:r w:rsidRPr="000B0D9C">
        <w:rPr>
          <w:rFonts w:ascii="Times New Roman" w:hAnsi="Times New Roman"/>
          <w:sz w:val="28"/>
          <w:szCs w:val="28"/>
          <w:lang w:val="kk-KZ"/>
        </w:rPr>
        <w:t xml:space="preserve"> саласында жеке және заңды тұлғаларға басты қызметтері бойынша сараптама </w:t>
      </w:r>
      <w:r w:rsidRPr="000B0D9C">
        <w:rPr>
          <w:rFonts w:ascii="Times New Roman" w:hAnsi="Times New Roman"/>
          <w:sz w:val="28"/>
          <w:szCs w:val="28"/>
          <w:lang w:val="kk-KZ"/>
        </w:rPr>
        <w:lastRenderedPageBreak/>
        <w:t xml:space="preserve">қызметтерін </w:t>
      </w:r>
      <w:r>
        <w:rPr>
          <w:rFonts w:ascii="Times New Roman" w:hAnsi="Times New Roman"/>
          <w:sz w:val="28"/>
          <w:szCs w:val="28"/>
          <w:lang w:val="kk-KZ"/>
        </w:rPr>
        <w:t xml:space="preserve">кәсіпорын Жарғысымен қарастырылған қызметтерді көрсетуден </w:t>
      </w:r>
      <w:r w:rsidR="009F747C">
        <w:rPr>
          <w:rFonts w:ascii="Times New Roman" w:hAnsi="Times New Roman"/>
          <w:sz w:val="28"/>
          <w:szCs w:val="28"/>
          <w:lang w:val="kk-KZ"/>
        </w:rPr>
        <w:t xml:space="preserve">2500,78 </w:t>
      </w:r>
      <w:r>
        <w:rPr>
          <w:rFonts w:ascii="Times New Roman" w:hAnsi="Times New Roman"/>
          <w:sz w:val="28"/>
          <w:szCs w:val="28"/>
          <w:lang w:val="kk-KZ"/>
        </w:rPr>
        <w:t>млн.тг деңгейінде құралды.</w:t>
      </w:r>
    </w:p>
    <w:p w:rsidR="00C1121F" w:rsidRPr="00C1121F" w:rsidRDefault="00C1121F" w:rsidP="005A137C">
      <w:pPr>
        <w:ind w:firstLine="708"/>
        <w:jc w:val="both"/>
        <w:rPr>
          <w:sz w:val="28"/>
          <w:szCs w:val="28"/>
          <w:lang w:val="kk-KZ"/>
        </w:rPr>
      </w:pPr>
    </w:p>
    <w:p w:rsidR="00C1121F" w:rsidRPr="00C1121F" w:rsidRDefault="00C1121F" w:rsidP="005A137C">
      <w:pPr>
        <w:ind w:firstLine="708"/>
        <w:jc w:val="both"/>
        <w:rPr>
          <w:sz w:val="28"/>
          <w:szCs w:val="28"/>
          <w:lang w:val="kk-KZ"/>
        </w:rPr>
      </w:pPr>
    </w:p>
    <w:p w:rsidR="00477FA4" w:rsidRDefault="009F747C" w:rsidP="005A137C">
      <w:pPr>
        <w:jc w:val="both"/>
        <w:rPr>
          <w:b/>
          <w:sz w:val="28"/>
          <w:szCs w:val="28"/>
        </w:rPr>
      </w:pPr>
      <w:r>
        <w:rPr>
          <w:noProof/>
          <w:sz w:val="28"/>
          <w:szCs w:val="28"/>
          <w:lang w:val="en-US" w:eastAsia="en-US"/>
        </w:rPr>
        <w:drawing>
          <wp:inline distT="0" distB="0" distL="0" distR="0" wp14:anchorId="5D733F9A" wp14:editId="295BD415">
            <wp:extent cx="5886450" cy="3505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77FA4" w:rsidRDefault="00477FA4" w:rsidP="00477FA4">
      <w:pPr>
        <w:ind w:firstLine="708"/>
        <w:jc w:val="both"/>
        <w:rPr>
          <w:b/>
          <w:sz w:val="28"/>
          <w:szCs w:val="28"/>
        </w:rPr>
      </w:pPr>
    </w:p>
    <w:p w:rsidR="00477FA4" w:rsidRDefault="00477FA4" w:rsidP="00477FA4">
      <w:pPr>
        <w:ind w:firstLine="708"/>
        <w:jc w:val="both"/>
        <w:rPr>
          <w:b/>
          <w:sz w:val="28"/>
          <w:szCs w:val="28"/>
        </w:rPr>
      </w:pPr>
    </w:p>
    <w:p w:rsidR="00C1121F" w:rsidRPr="00003553" w:rsidRDefault="00C1121F" w:rsidP="00C1121F">
      <w:pPr>
        <w:ind w:firstLine="708"/>
        <w:jc w:val="both"/>
        <w:rPr>
          <w:sz w:val="28"/>
          <w:szCs w:val="28"/>
          <w:lang w:val="kk-KZ"/>
        </w:rPr>
      </w:pPr>
      <w:r>
        <w:rPr>
          <w:sz w:val="28"/>
          <w:szCs w:val="28"/>
          <w:lang w:val="kk-KZ"/>
        </w:rPr>
        <w:t>202</w:t>
      </w:r>
      <w:r w:rsidR="009F747C">
        <w:rPr>
          <w:sz w:val="28"/>
          <w:szCs w:val="28"/>
          <w:lang w:val="kk-KZ"/>
        </w:rPr>
        <w:t>3</w:t>
      </w:r>
      <w:r w:rsidR="004B000D">
        <w:rPr>
          <w:sz w:val="28"/>
          <w:szCs w:val="28"/>
          <w:lang w:val="kk-KZ"/>
        </w:rPr>
        <w:t xml:space="preserve"> </w:t>
      </w:r>
      <w:r>
        <w:rPr>
          <w:sz w:val="28"/>
          <w:szCs w:val="28"/>
          <w:lang w:val="kk-KZ"/>
        </w:rPr>
        <w:t>жылғы шығын бөлігі «ҰЗМИ» РМК жарғылық қызметін және алдыға қойылған стратегиялық мақсаттар мен міндеттерін жүзеге асыруға бағытталған</w:t>
      </w:r>
      <w:r w:rsidR="00767B05">
        <w:rPr>
          <w:sz w:val="28"/>
          <w:szCs w:val="28"/>
          <w:lang w:val="kk-KZ"/>
        </w:rPr>
        <w:t xml:space="preserve"> </w:t>
      </w:r>
      <w:r w:rsidR="009F747C">
        <w:rPr>
          <w:sz w:val="28"/>
          <w:szCs w:val="28"/>
          <w:lang w:val="kk-KZ"/>
        </w:rPr>
        <w:t>2113,45</w:t>
      </w:r>
      <w:r>
        <w:rPr>
          <w:sz w:val="28"/>
          <w:szCs w:val="28"/>
          <w:lang w:val="kk-KZ"/>
        </w:rPr>
        <w:t xml:space="preserve"> млн.тг деңгейінде құрастырылды</w:t>
      </w:r>
      <w:r w:rsidR="00645235">
        <w:rPr>
          <w:sz w:val="28"/>
          <w:szCs w:val="28"/>
          <w:lang w:val="kk-KZ"/>
        </w:rPr>
        <w:t>.</w:t>
      </w:r>
      <w:bookmarkStart w:id="0" w:name="_GoBack"/>
      <w:bookmarkEnd w:id="0"/>
    </w:p>
    <w:p w:rsidR="00C1121F" w:rsidRPr="00FB6099" w:rsidRDefault="00C1121F" w:rsidP="00C1121F">
      <w:pPr>
        <w:ind w:firstLine="708"/>
        <w:jc w:val="both"/>
        <w:rPr>
          <w:sz w:val="28"/>
          <w:szCs w:val="28"/>
          <w:lang w:val="kk-KZ"/>
        </w:rPr>
      </w:pPr>
      <w:r>
        <w:rPr>
          <w:sz w:val="28"/>
          <w:szCs w:val="28"/>
          <w:lang w:val="kk-KZ"/>
        </w:rPr>
        <w:t xml:space="preserve">Қаржылық жыл нәтижелері бойынша </w:t>
      </w:r>
      <w:r w:rsidR="009F747C">
        <w:rPr>
          <w:sz w:val="28"/>
          <w:szCs w:val="28"/>
          <w:lang w:val="kk-KZ"/>
        </w:rPr>
        <w:t>57,76</w:t>
      </w:r>
      <w:r>
        <w:rPr>
          <w:sz w:val="28"/>
          <w:szCs w:val="28"/>
          <w:lang w:val="kk-KZ"/>
        </w:rPr>
        <w:t xml:space="preserve"> млн.тг құрылған таза кіріс бөлігі бюджетке аударылған.</w:t>
      </w:r>
    </w:p>
    <w:p w:rsidR="00C1121F" w:rsidRPr="00C1121F" w:rsidRDefault="00C1121F" w:rsidP="005A137C">
      <w:pPr>
        <w:ind w:firstLine="708"/>
        <w:jc w:val="both"/>
        <w:rPr>
          <w:sz w:val="28"/>
          <w:szCs w:val="28"/>
          <w:lang w:val="kk-KZ"/>
        </w:rPr>
      </w:pPr>
    </w:p>
    <w:p w:rsidR="00C1121F" w:rsidRPr="00C1121F" w:rsidRDefault="00C1121F" w:rsidP="005A137C">
      <w:pPr>
        <w:ind w:firstLine="708"/>
        <w:jc w:val="both"/>
        <w:rPr>
          <w:sz w:val="28"/>
          <w:szCs w:val="28"/>
          <w:lang w:val="kk-KZ"/>
        </w:rPr>
      </w:pPr>
    </w:p>
    <w:p w:rsidR="006840A0" w:rsidRPr="00767B05" w:rsidRDefault="006840A0" w:rsidP="00C761DD">
      <w:pPr>
        <w:ind w:firstLine="708"/>
        <w:jc w:val="both"/>
        <w:rPr>
          <w:sz w:val="28"/>
          <w:szCs w:val="28"/>
          <w:lang w:val="kk-KZ"/>
        </w:rPr>
      </w:pPr>
    </w:p>
    <w:p w:rsidR="00711765" w:rsidRPr="00767B05" w:rsidRDefault="00711765" w:rsidP="00C761DD">
      <w:pPr>
        <w:ind w:firstLine="708"/>
        <w:jc w:val="both"/>
        <w:rPr>
          <w:sz w:val="28"/>
          <w:szCs w:val="28"/>
          <w:lang w:val="kk-KZ"/>
        </w:rPr>
      </w:pPr>
    </w:p>
    <w:sectPr w:rsidR="00711765" w:rsidRPr="00767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12E"/>
    <w:multiLevelType w:val="hybridMultilevel"/>
    <w:tmpl w:val="F4D06E78"/>
    <w:lvl w:ilvl="0" w:tplc="91B44FA8">
      <w:start w:val="1"/>
      <w:numFmt w:val="decimal"/>
      <w:lvlText w:val="%1."/>
      <w:lvlJc w:val="left"/>
      <w:pPr>
        <w:ind w:left="7732"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EA3A77"/>
    <w:multiLevelType w:val="hybridMultilevel"/>
    <w:tmpl w:val="5964A5E2"/>
    <w:lvl w:ilvl="0" w:tplc="962237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03111F6"/>
    <w:multiLevelType w:val="hybridMultilevel"/>
    <w:tmpl w:val="0AAA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3D"/>
    <w:rsid w:val="000348E5"/>
    <w:rsid w:val="00035161"/>
    <w:rsid w:val="00055F6B"/>
    <w:rsid w:val="000610CF"/>
    <w:rsid w:val="000B2FA4"/>
    <w:rsid w:val="000B55D5"/>
    <w:rsid w:val="000F5EB2"/>
    <w:rsid w:val="00107537"/>
    <w:rsid w:val="001138F0"/>
    <w:rsid w:val="00137B4B"/>
    <w:rsid w:val="00137B8D"/>
    <w:rsid w:val="001476E9"/>
    <w:rsid w:val="001642AF"/>
    <w:rsid w:val="00173A9D"/>
    <w:rsid w:val="001A4297"/>
    <w:rsid w:val="001C51AE"/>
    <w:rsid w:val="001C659F"/>
    <w:rsid w:val="001C6981"/>
    <w:rsid w:val="001D169D"/>
    <w:rsid w:val="001D632E"/>
    <w:rsid w:val="0020317E"/>
    <w:rsid w:val="002111FE"/>
    <w:rsid w:val="002119DF"/>
    <w:rsid w:val="0024610A"/>
    <w:rsid w:val="00276767"/>
    <w:rsid w:val="00276D8B"/>
    <w:rsid w:val="002A188C"/>
    <w:rsid w:val="002B155A"/>
    <w:rsid w:val="002D3A8B"/>
    <w:rsid w:val="00300300"/>
    <w:rsid w:val="00306080"/>
    <w:rsid w:val="00330ED1"/>
    <w:rsid w:val="003809F1"/>
    <w:rsid w:val="003B0B23"/>
    <w:rsid w:val="003C230C"/>
    <w:rsid w:val="003D4E6B"/>
    <w:rsid w:val="003F090F"/>
    <w:rsid w:val="004142C9"/>
    <w:rsid w:val="00416A3C"/>
    <w:rsid w:val="00420699"/>
    <w:rsid w:val="00455FE1"/>
    <w:rsid w:val="004678F2"/>
    <w:rsid w:val="00477FA4"/>
    <w:rsid w:val="00486390"/>
    <w:rsid w:val="00496906"/>
    <w:rsid w:val="004B000D"/>
    <w:rsid w:val="004F241B"/>
    <w:rsid w:val="00502E98"/>
    <w:rsid w:val="00503C90"/>
    <w:rsid w:val="00527110"/>
    <w:rsid w:val="00567EEF"/>
    <w:rsid w:val="005750A6"/>
    <w:rsid w:val="005775B4"/>
    <w:rsid w:val="005A137C"/>
    <w:rsid w:val="005C405C"/>
    <w:rsid w:val="005E3A28"/>
    <w:rsid w:val="00640DF4"/>
    <w:rsid w:val="00645235"/>
    <w:rsid w:val="00660C7A"/>
    <w:rsid w:val="00661FCC"/>
    <w:rsid w:val="006840A0"/>
    <w:rsid w:val="006B7716"/>
    <w:rsid w:val="006C09E2"/>
    <w:rsid w:val="006C7B90"/>
    <w:rsid w:val="006D16A3"/>
    <w:rsid w:val="006E4C30"/>
    <w:rsid w:val="006E7E3D"/>
    <w:rsid w:val="007016E7"/>
    <w:rsid w:val="00706CDE"/>
    <w:rsid w:val="00711765"/>
    <w:rsid w:val="00756068"/>
    <w:rsid w:val="00767B05"/>
    <w:rsid w:val="00780092"/>
    <w:rsid w:val="007840F7"/>
    <w:rsid w:val="00786600"/>
    <w:rsid w:val="007A1FBC"/>
    <w:rsid w:val="007B5D8F"/>
    <w:rsid w:val="007C2C19"/>
    <w:rsid w:val="007F265D"/>
    <w:rsid w:val="00813EBD"/>
    <w:rsid w:val="0086036E"/>
    <w:rsid w:val="00871972"/>
    <w:rsid w:val="00876A9E"/>
    <w:rsid w:val="00894E12"/>
    <w:rsid w:val="008969ED"/>
    <w:rsid w:val="008E1BAC"/>
    <w:rsid w:val="008F64C1"/>
    <w:rsid w:val="00910FDE"/>
    <w:rsid w:val="0092353E"/>
    <w:rsid w:val="00933D1B"/>
    <w:rsid w:val="00963808"/>
    <w:rsid w:val="00967622"/>
    <w:rsid w:val="00971175"/>
    <w:rsid w:val="009D26B8"/>
    <w:rsid w:val="009F747C"/>
    <w:rsid w:val="00A54EA2"/>
    <w:rsid w:val="00A6515F"/>
    <w:rsid w:val="00A66362"/>
    <w:rsid w:val="00AA4761"/>
    <w:rsid w:val="00AD5D11"/>
    <w:rsid w:val="00AE1490"/>
    <w:rsid w:val="00AE68F8"/>
    <w:rsid w:val="00AF088A"/>
    <w:rsid w:val="00AF1611"/>
    <w:rsid w:val="00B342F6"/>
    <w:rsid w:val="00B50306"/>
    <w:rsid w:val="00BB355B"/>
    <w:rsid w:val="00BE704B"/>
    <w:rsid w:val="00BE76BF"/>
    <w:rsid w:val="00BE7948"/>
    <w:rsid w:val="00BF1C84"/>
    <w:rsid w:val="00BF4609"/>
    <w:rsid w:val="00BF7A4E"/>
    <w:rsid w:val="00C1121F"/>
    <w:rsid w:val="00C26833"/>
    <w:rsid w:val="00C2774A"/>
    <w:rsid w:val="00C42894"/>
    <w:rsid w:val="00C74957"/>
    <w:rsid w:val="00C761DD"/>
    <w:rsid w:val="00CA4372"/>
    <w:rsid w:val="00CA643D"/>
    <w:rsid w:val="00CB266F"/>
    <w:rsid w:val="00CE1E44"/>
    <w:rsid w:val="00CF0841"/>
    <w:rsid w:val="00CF49C9"/>
    <w:rsid w:val="00D12946"/>
    <w:rsid w:val="00D171E4"/>
    <w:rsid w:val="00D26E68"/>
    <w:rsid w:val="00D41651"/>
    <w:rsid w:val="00D43EDD"/>
    <w:rsid w:val="00D96904"/>
    <w:rsid w:val="00DF091E"/>
    <w:rsid w:val="00E04BDA"/>
    <w:rsid w:val="00E100C1"/>
    <w:rsid w:val="00E23029"/>
    <w:rsid w:val="00E30A92"/>
    <w:rsid w:val="00E7291A"/>
    <w:rsid w:val="00E87186"/>
    <w:rsid w:val="00EB6758"/>
    <w:rsid w:val="00EC1603"/>
    <w:rsid w:val="00EF02FD"/>
    <w:rsid w:val="00F04D54"/>
    <w:rsid w:val="00F14BF3"/>
    <w:rsid w:val="00F826CA"/>
    <w:rsid w:val="00F83F1B"/>
    <w:rsid w:val="00F9157E"/>
    <w:rsid w:val="00FC143A"/>
    <w:rsid w:val="00FE4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B53E"/>
  <w15:chartTrackingRefBased/>
  <w15:docId w15:val="{44B7EE88-3767-4A42-816C-D3216E1D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E12"/>
    <w:rPr>
      <w:sz w:val="24"/>
      <w:szCs w:val="24"/>
    </w:rPr>
  </w:style>
  <w:style w:type="paragraph" w:styleId="1">
    <w:name w:val="heading 1"/>
    <w:basedOn w:val="a"/>
    <w:next w:val="a"/>
    <w:link w:val="10"/>
    <w:uiPriority w:val="99"/>
    <w:qFormat/>
    <w:rsid w:val="00894E12"/>
    <w:pPr>
      <w:keepNext/>
      <w:spacing w:before="240" w:after="60"/>
      <w:outlineLvl w:val="0"/>
    </w:pPr>
    <w:rPr>
      <w:rFonts w:ascii="Cambria" w:hAnsi="Cambria" w:cs="Cambria"/>
      <w:b/>
      <w:bCs/>
      <w:kern w:val="32"/>
      <w:sz w:val="32"/>
      <w:szCs w:val="32"/>
    </w:rPr>
  </w:style>
  <w:style w:type="paragraph" w:styleId="2">
    <w:name w:val="heading 2"/>
    <w:basedOn w:val="a"/>
    <w:next w:val="a"/>
    <w:link w:val="20"/>
    <w:semiHidden/>
    <w:unhideWhenUsed/>
    <w:qFormat/>
    <w:rsid w:val="00894E12"/>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894E12"/>
    <w:pPr>
      <w:spacing w:before="100" w:beforeAutospacing="1" w:after="100" w:afterAutospacing="1"/>
      <w:outlineLvl w:val="2"/>
    </w:pPr>
    <w:rPr>
      <w:rFonts w:ascii="Cambria" w:hAnsi="Cambria" w:cs="Cambria"/>
      <w:b/>
      <w:bCs/>
      <w:sz w:val="26"/>
      <w:szCs w:val="26"/>
    </w:rPr>
  </w:style>
  <w:style w:type="paragraph" w:styleId="4">
    <w:name w:val="heading 4"/>
    <w:basedOn w:val="a"/>
    <w:next w:val="a"/>
    <w:link w:val="40"/>
    <w:uiPriority w:val="99"/>
    <w:qFormat/>
    <w:rsid w:val="00894E12"/>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894E12"/>
    <w:rPr>
      <w:rFonts w:ascii="Cambria" w:hAnsi="Cambria" w:cs="Cambria"/>
      <w:b/>
      <w:bCs/>
      <w:kern w:val="32"/>
      <w:sz w:val="32"/>
      <w:szCs w:val="32"/>
    </w:rPr>
  </w:style>
  <w:style w:type="character" w:customStyle="1" w:styleId="20">
    <w:name w:val="Заголовок 2 Знак"/>
    <w:link w:val="2"/>
    <w:semiHidden/>
    <w:rsid w:val="00894E12"/>
    <w:rPr>
      <w:rFonts w:ascii="Cambria" w:hAnsi="Cambria"/>
      <w:b/>
      <w:bCs/>
      <w:i/>
      <w:iCs/>
      <w:sz w:val="28"/>
      <w:szCs w:val="28"/>
    </w:rPr>
  </w:style>
  <w:style w:type="character" w:customStyle="1" w:styleId="30">
    <w:name w:val="Заголовок 3 Знак"/>
    <w:link w:val="3"/>
    <w:uiPriority w:val="9"/>
    <w:rsid w:val="00894E12"/>
    <w:rPr>
      <w:rFonts w:ascii="Cambria" w:hAnsi="Cambria" w:cs="Cambria"/>
      <w:b/>
      <w:bCs/>
      <w:sz w:val="26"/>
      <w:szCs w:val="26"/>
    </w:rPr>
  </w:style>
  <w:style w:type="character" w:customStyle="1" w:styleId="40">
    <w:name w:val="Заголовок 4 Знак"/>
    <w:link w:val="4"/>
    <w:uiPriority w:val="99"/>
    <w:rsid w:val="00894E12"/>
    <w:rPr>
      <w:rFonts w:ascii="Calibri" w:hAnsi="Calibri" w:cs="Calibri"/>
      <w:b/>
      <w:bCs/>
      <w:sz w:val="28"/>
      <w:szCs w:val="28"/>
    </w:rPr>
  </w:style>
  <w:style w:type="character" w:styleId="a3">
    <w:name w:val="Strong"/>
    <w:uiPriority w:val="22"/>
    <w:qFormat/>
    <w:rsid w:val="00894E12"/>
    <w:rPr>
      <w:b/>
      <w:bCs/>
    </w:rPr>
  </w:style>
  <w:style w:type="paragraph" w:styleId="a4">
    <w:name w:val="List Paragraph"/>
    <w:basedOn w:val="a"/>
    <w:uiPriority w:val="34"/>
    <w:qFormat/>
    <w:rsid w:val="00894E12"/>
    <w:pPr>
      <w:spacing w:after="160" w:line="259"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A66362"/>
    <w:rPr>
      <w:rFonts w:ascii="Segoe UI" w:hAnsi="Segoe UI" w:cs="Segoe UI"/>
      <w:sz w:val="18"/>
      <w:szCs w:val="18"/>
    </w:rPr>
  </w:style>
  <w:style w:type="character" w:customStyle="1" w:styleId="a6">
    <w:name w:val="Текст выноски Знак"/>
    <w:basedOn w:val="a0"/>
    <w:link w:val="a5"/>
    <w:uiPriority w:val="99"/>
    <w:semiHidden/>
    <w:rsid w:val="00A66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ru-RU" sz="1200" b="1" i="0" u="none" strike="noStrike" normalizeH="0" baseline="0">
                <a:effectLst/>
                <a:latin typeface="Times New Roman" panose="02020603050405020304" pitchFamily="18" charset="0"/>
                <a:cs typeface="Times New Roman" panose="02020603050405020304" pitchFamily="18" charset="0"/>
              </a:rPr>
              <a:t>2023 жылғы зияткерлік меншік объектілері бойынша кірістердің үлесі</a:t>
            </a:r>
            <a:endParaRPr lang="en-US" sz="1200">
              <a:latin typeface="Times New Roman" panose="02020603050405020304" pitchFamily="18" charset="0"/>
              <a:cs typeface="Times New Roman" panose="02020603050405020304" pitchFamily="18" charset="0"/>
            </a:endParaRPr>
          </a:p>
        </c:rich>
      </c:tx>
      <c:layout>
        <c:manualLayout>
          <c:xMode val="edge"/>
          <c:yMode val="edge"/>
          <c:x val="8.2610571736785335E-2"/>
          <c:y val="1.8115942028985508E-2"/>
        </c:manualLayout>
      </c:layout>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pieChart>
        <c:varyColors val="1"/>
        <c:ser>
          <c:idx val="0"/>
          <c:order val="0"/>
          <c:tx>
            <c:strRef>
              <c:f>Лист1!$B$1</c:f>
              <c:strCache>
                <c:ptCount val="1"/>
                <c:pt idx="0">
                  <c:v>Доход от оказания гос.услуг и других юридически значимых действий по итогам 2023 года</c:v>
                </c:pt>
              </c:strCache>
            </c:strRef>
          </c:tx>
          <c:spPr>
            <a:effectLst>
              <a:outerShdw blurRad="139700" dist="50800" dir="4560000" algn="ctr" rotWithShape="0">
                <a:srgbClr val="000000">
                  <a:alpha val="43137"/>
                </a:srgbClr>
              </a:outerShdw>
            </a:effectLst>
          </c:spPr>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1-5931-4BD3-8061-01F86C7BCDD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3-5931-4BD3-8061-01F86C7BCDD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5-5931-4BD3-8061-01F86C7BCDD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7-5931-4BD3-8061-01F86C7BCDD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9-5931-4BD3-8061-01F86C7BCDDE}"/>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B-5931-4BD3-8061-01F86C7BCDDE}"/>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D-5931-4BD3-8061-01F86C7BCDDE}"/>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F-5931-4BD3-8061-01F86C7BCDDE}"/>
              </c:ext>
            </c:extLst>
          </c:dPt>
          <c:dLbls>
            <c:dLbl>
              <c:idx val="0"/>
              <c:layout>
                <c:manualLayout>
                  <c:x val="1.9538771245827202E-2"/>
                  <c:y val="-0.1624383772680590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931-4BD3-8061-01F86C7BCDDE}"/>
                </c:ext>
              </c:extLst>
            </c:dLbl>
            <c:dLbl>
              <c:idx val="1"/>
              <c:layout>
                <c:manualLayout>
                  <c:x val="-5.8001172183574118E-2"/>
                  <c:y val="6.25162615542622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931-4BD3-8061-01F86C7BCDDE}"/>
                </c:ext>
              </c:extLst>
            </c:dLbl>
            <c:dLbl>
              <c:idx val="2"/>
              <c:layout>
                <c:manualLayout>
                  <c:x val="-7.0300095983147737E-2"/>
                  <c:y val="-0.1088237475750315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931-4BD3-8061-01F86C7BCDDE}"/>
                </c:ext>
              </c:extLst>
            </c:dLbl>
            <c:dLbl>
              <c:idx val="3"/>
              <c:layout>
                <c:manualLayout>
                  <c:x val="9.21367717384841E-2"/>
                  <c:y val="0.29537244665069035"/>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0074442151041797"/>
                      <c:h val="0.21086956521739128"/>
                    </c:manualLayout>
                  </c15:layout>
                </c:ext>
                <c:ext xmlns:c16="http://schemas.microsoft.com/office/drawing/2014/chart" uri="{C3380CC4-5D6E-409C-BE32-E72D297353CC}">
                  <c16:uniqueId val="{00000007-5931-4BD3-8061-01F86C7BCDDE}"/>
                </c:ext>
              </c:extLst>
            </c:dLbl>
            <c:dLbl>
              <c:idx val="4"/>
              <c:layout>
                <c:manualLayout>
                  <c:x val="-1.6646110983699773E-2"/>
                  <c:y val="-0.21066330023964397"/>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16612729234088"/>
                      <c:h val="0.16086956521739129"/>
                    </c:manualLayout>
                  </c15:layout>
                </c:ext>
                <c:ext xmlns:c16="http://schemas.microsoft.com/office/drawing/2014/chart" uri="{C3380CC4-5D6E-409C-BE32-E72D297353CC}">
                  <c16:uniqueId val="{00000009-5931-4BD3-8061-01F86C7BCDDE}"/>
                </c:ext>
              </c:extLst>
            </c:dLbl>
            <c:dLbl>
              <c:idx val="5"/>
              <c:layout>
                <c:manualLayout>
                  <c:x val="3.3703165745058411E-2"/>
                  <c:y val="-5.549883030925476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054863287720104"/>
                      <c:h val="0.20362318840579707"/>
                    </c:manualLayout>
                  </c15:layout>
                </c:ext>
                <c:ext xmlns:c16="http://schemas.microsoft.com/office/drawing/2014/chart" uri="{C3380CC4-5D6E-409C-BE32-E72D297353CC}">
                  <c16:uniqueId val="{0000000B-5931-4BD3-8061-01F86C7BCDDE}"/>
                </c:ext>
              </c:extLst>
            </c:dLbl>
            <c:dLbl>
              <c:idx val="6"/>
              <c:layout>
                <c:manualLayout>
                  <c:x val="7.7881745364353716E-2"/>
                  <c:y val="6.098111377382175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510239618105988"/>
                      <c:h val="0.16086956521739129"/>
                    </c:manualLayout>
                  </c15:layout>
                </c:ext>
                <c:ext xmlns:c16="http://schemas.microsoft.com/office/drawing/2014/chart" uri="{C3380CC4-5D6E-409C-BE32-E72D297353CC}">
                  <c16:uniqueId val="{0000000D-5931-4BD3-8061-01F86C7BCDDE}"/>
                </c:ext>
              </c:extLst>
            </c:dLbl>
            <c:dLbl>
              <c:idx val="7"/>
              <c:layout>
                <c:manualLayout>
                  <c:x val="2.9804211366783032E-2"/>
                  <c:y val="0.13459774049982884"/>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1429333469238676"/>
                      <c:h val="0.16086956521739129"/>
                    </c:manualLayout>
                  </c15:layout>
                </c:ext>
                <c:ext xmlns:c16="http://schemas.microsoft.com/office/drawing/2014/chart" uri="{C3380CC4-5D6E-409C-BE32-E72D297353CC}">
                  <c16:uniqueId val="{0000000F-5931-4BD3-8061-01F86C7BCDD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сауда белгілері</c:v>
                </c:pt>
                <c:pt idx="1">
                  <c:v>өнеркәсіптік үлгілер</c:v>
                </c:pt>
                <c:pt idx="2">
                  <c:v>авторлық құқық</c:v>
                </c:pt>
                <c:pt idx="3">
                  <c:v>мемлекеттік тізілімдер және мәліметтерді жариялау</c:v>
                </c:pt>
                <c:pt idx="4">
                  <c:v>селекциялық жетістіктер</c:v>
                </c:pt>
                <c:pt idx="5">
                  <c:v>Өнертабыстар, пайдалы модельдер</c:v>
                </c:pt>
                <c:pt idx="6">
                  <c:v>шарттарды тіркеу</c:v>
                </c:pt>
                <c:pt idx="7">
                  <c:v>тақырыптық іздеулер</c:v>
                </c:pt>
              </c:strCache>
            </c:strRef>
          </c:cat>
          <c:val>
            <c:numRef>
              <c:f>Лист1!$B$2:$B$9</c:f>
              <c:numCache>
                <c:formatCode>General</c:formatCode>
                <c:ptCount val="8"/>
                <c:pt idx="0">
                  <c:v>588.03200000000004</c:v>
                </c:pt>
                <c:pt idx="1">
                  <c:v>8.1829999999999998</c:v>
                </c:pt>
                <c:pt idx="2">
                  <c:v>72.804000000000002</c:v>
                </c:pt>
                <c:pt idx="3">
                  <c:v>855.39899999999989</c:v>
                </c:pt>
                <c:pt idx="4">
                  <c:v>11.513</c:v>
                </c:pt>
                <c:pt idx="5">
                  <c:v>47.31</c:v>
                </c:pt>
                <c:pt idx="6">
                  <c:v>69.296000000000006</c:v>
                </c:pt>
                <c:pt idx="7">
                  <c:v>64.745000000000005</c:v>
                </c:pt>
              </c:numCache>
            </c:numRef>
          </c:val>
          <c:extLst>
            <c:ext xmlns:c16="http://schemas.microsoft.com/office/drawing/2014/chart" uri="{C3380CC4-5D6E-409C-BE32-E72D297353CC}">
              <c16:uniqueId val="{00000012-5931-4BD3-8061-01F86C7BCDDE}"/>
            </c:ext>
          </c:extLst>
        </c:ser>
        <c:dLbls>
          <c:dLblPos val="inEnd"/>
          <c:showLegendKey val="0"/>
          <c:showVal val="0"/>
          <c:showCatName val="0"/>
          <c:showSerName val="0"/>
          <c:showPercent val="1"/>
          <c:showBubbleSize val="0"/>
          <c:showLeaderLines val="1"/>
        </c:dLbls>
        <c:firstSliceAng val="122"/>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Сатыбалдина Лаура Кайратовна</dc:creator>
  <cp:keywords/>
  <dc:description/>
  <cp:lastModifiedBy>Исабекова Алия Мергазиевна</cp:lastModifiedBy>
  <cp:revision>2</cp:revision>
  <cp:lastPrinted>2021-06-10T06:44:00Z</cp:lastPrinted>
  <dcterms:created xsi:type="dcterms:W3CDTF">2024-06-12T07:17:00Z</dcterms:created>
  <dcterms:modified xsi:type="dcterms:W3CDTF">2024-06-12T07:17:00Z</dcterms:modified>
</cp:coreProperties>
</file>