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292F" w:rsidRDefault="00F1292F" w:rsidP="00F1292F">
      <w:pPr>
        <w:suppressLineNumbers/>
        <w:jc w:val="center"/>
        <w:rPr>
          <w:b/>
          <w:i/>
        </w:rPr>
      </w:pPr>
      <w:r>
        <w:rPr>
          <w:b/>
          <w:bCs/>
          <w:i/>
          <w:iCs/>
        </w:rPr>
        <w:t>ФОРМУЛА ИЗОБРЕТЕНИЯ</w:t>
      </w:r>
    </w:p>
    <w:p w:rsidR="00F1292F" w:rsidRDefault="00F1292F" w:rsidP="00F1292F">
      <w:pPr>
        <w:suppressLineNumbers/>
        <w:jc w:val="center"/>
        <w:rPr>
          <w:b/>
          <w:i/>
        </w:rPr>
      </w:pPr>
    </w:p>
    <w:p w:rsidR="00F1292F" w:rsidRDefault="00F1292F" w:rsidP="00F1292F">
      <w:pPr>
        <w:pStyle w:val="1"/>
        <w:ind w:firstLine="1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Способ получения 1-виниладамантана и его гомологов общей формулы:</w:t>
      </w:r>
    </w:p>
    <w:p w:rsidR="00F1292F" w:rsidRDefault="00F1292F" w:rsidP="00F1292F">
      <w:pPr>
        <w:pStyle w:val="1"/>
        <w:ind w:firstLine="140"/>
        <w:jc w:val="both"/>
        <w:rPr>
          <w:rFonts w:ascii="Times New Roman" w:hAnsi="Times New Roman"/>
        </w:rPr>
      </w:pPr>
    </w:p>
    <w:p w:rsidR="00F1292F" w:rsidRDefault="00F1292F" w:rsidP="00F1292F">
      <w:pPr>
        <w:pStyle w:val="1"/>
        <w:ind w:firstLine="140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ru-RU"/>
        </w:rPr>
        <w:drawing>
          <wp:inline distT="0" distB="0" distL="0" distR="0" wp14:anchorId="44B1245D" wp14:editId="5ACCE81D">
            <wp:extent cx="861536" cy="771896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1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5786" cy="7846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292F" w:rsidRDefault="00F1292F" w:rsidP="00F1292F">
      <w:pPr>
        <w:pStyle w:val="1"/>
        <w:ind w:firstLine="140"/>
        <w:jc w:val="both"/>
        <w:rPr>
          <w:rFonts w:ascii="Times New Roman" w:hAnsi="Times New Roman"/>
          <w:lang w:val="kk-KZ"/>
        </w:rPr>
      </w:pPr>
    </w:p>
    <w:p w:rsidR="00F1292F" w:rsidRDefault="00F1292F" w:rsidP="00F1292F">
      <w:pPr>
        <w:pStyle w:val="1"/>
        <w:ind w:firstLine="140"/>
        <w:jc w:val="both"/>
        <w:rPr>
          <w:rFonts w:ascii="Times New Roman" w:hAnsi="Times New Roman"/>
          <w:lang w:val="kk-KZ"/>
        </w:rPr>
      </w:pPr>
      <w:r>
        <w:rPr>
          <w:rFonts w:ascii="Times New Roman" w:hAnsi="Times New Roman"/>
          <w:lang w:val="kk-KZ"/>
        </w:rPr>
        <w:t xml:space="preserve">где </w:t>
      </w:r>
      <w:r>
        <w:rPr>
          <w:rFonts w:ascii="Times New Roman" w:hAnsi="Times New Roman"/>
          <w:lang w:val="en-US"/>
        </w:rPr>
        <w:t>R</w:t>
      </w:r>
      <w:r w:rsidRPr="00A33954">
        <w:rPr>
          <w:rFonts w:ascii="Times New Roman" w:hAnsi="Times New Roman"/>
          <w:vertAlign w:val="superscript"/>
        </w:rPr>
        <w:t>1</w:t>
      </w:r>
      <w:r w:rsidRPr="00A33954">
        <w:rPr>
          <w:rFonts w:ascii="Times New Roman" w:hAnsi="Times New Roman"/>
        </w:rPr>
        <w:t xml:space="preserve">, </w:t>
      </w:r>
      <w:r>
        <w:rPr>
          <w:rFonts w:ascii="Times New Roman" w:hAnsi="Times New Roman"/>
          <w:lang w:val="en-US"/>
        </w:rPr>
        <w:t>R</w:t>
      </w:r>
      <w:r w:rsidRPr="00A33954">
        <w:rPr>
          <w:rFonts w:ascii="Times New Roman" w:hAnsi="Times New Roman"/>
          <w:vertAlign w:val="superscript"/>
        </w:rPr>
        <w:t>2</w:t>
      </w:r>
      <w:r w:rsidRPr="00A33954">
        <w:rPr>
          <w:rFonts w:ascii="Times New Roman" w:hAnsi="Times New Roman"/>
        </w:rPr>
        <w:t xml:space="preserve">, </w:t>
      </w:r>
      <w:r>
        <w:rPr>
          <w:rFonts w:ascii="Times New Roman" w:hAnsi="Times New Roman"/>
          <w:lang w:val="en-US"/>
        </w:rPr>
        <w:t>R</w:t>
      </w:r>
      <w:r w:rsidRPr="00A33954">
        <w:rPr>
          <w:rFonts w:ascii="Times New Roman" w:hAnsi="Times New Roman"/>
          <w:vertAlign w:val="superscript"/>
        </w:rPr>
        <w:t>3</w:t>
      </w:r>
      <w:r>
        <w:rPr>
          <w:rFonts w:ascii="Times New Roman" w:hAnsi="Times New Roman"/>
        </w:rPr>
        <w:t xml:space="preserve"> </w:t>
      </w:r>
      <w:r w:rsidRPr="00A33954">
        <w:rPr>
          <w:rFonts w:ascii="Times New Roman" w:hAnsi="Times New Roman"/>
        </w:rPr>
        <w:t>-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lang w:val="kk-KZ"/>
        </w:rPr>
        <w:t>водород или метил, включающий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lang w:val="kk-KZ"/>
        </w:rPr>
        <w:t xml:space="preserve">окислительное дегидрирование 1-этиладамантана или его гомологов, </w:t>
      </w:r>
      <w:r>
        <w:rPr>
          <w:rFonts w:ascii="Times New Roman" w:hAnsi="Times New Roman"/>
          <w:b/>
          <w:bCs/>
          <w:i/>
          <w:iCs/>
        </w:rPr>
        <w:t>отличающийся</w:t>
      </w:r>
      <w:r>
        <w:rPr>
          <w:rFonts w:ascii="Times New Roman" w:hAnsi="Times New Roman"/>
        </w:rPr>
        <w:t xml:space="preserve"> тем, что в качестве дегидрирующего агента используют 30%-ный раствор </w:t>
      </w:r>
      <w:r>
        <w:rPr>
          <w:rFonts w:ascii="Times New Roman" w:hAnsi="Times New Roman"/>
          <w:lang w:val="kk-KZ"/>
        </w:rPr>
        <w:t>пергидроля, далее процесс проводят в реакторе проточного типа, заполненном измельченным кварцевым стеклом при температуре 550</w:t>
      </w:r>
      <w:r>
        <w:rPr>
          <w:rFonts w:ascii="Times New Roman" w:hAnsi="Times New Roman" w:cs="Times New Roman"/>
          <w:lang w:val="kk-KZ"/>
        </w:rPr>
        <w:t>℃</w:t>
      </w:r>
      <w:r>
        <w:rPr>
          <w:rFonts w:ascii="Times New Roman" w:hAnsi="Times New Roman"/>
          <w:lang w:val="kk-KZ"/>
        </w:rPr>
        <w:t>, объемных соотношениях углеводород: пергидроль: кварцевое стекло = 1 : (4-8) : (6-12).</w:t>
      </w:r>
    </w:p>
    <w:p w:rsidR="00D54DA9" w:rsidRDefault="00F1292F">
      <w:bookmarkStart w:id="0" w:name="_GoBack"/>
      <w:bookmarkEnd w:id="0"/>
    </w:p>
    <w:sectPr w:rsidR="00D54D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2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292F"/>
    <w:rsid w:val="00287BAB"/>
    <w:rsid w:val="003A0F65"/>
    <w:rsid w:val="00505F48"/>
    <w:rsid w:val="00605462"/>
    <w:rsid w:val="00727DFC"/>
    <w:rsid w:val="008C10CF"/>
    <w:rsid w:val="009A6B8A"/>
    <w:rsid w:val="00C86049"/>
    <w:rsid w:val="00CC2A79"/>
    <w:rsid w:val="00D50F92"/>
    <w:rsid w:val="00EB3A11"/>
    <w:rsid w:val="00F12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3490EB-B952-47B6-8966-E5C86CF12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292F"/>
    <w:pPr>
      <w:suppressAutoHyphens/>
      <w:overflowPunct w:val="0"/>
      <w:autoSpaceDE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Текст1"/>
    <w:basedOn w:val="a"/>
    <w:rsid w:val="00F1292F"/>
    <w:pPr>
      <w:overflowPunct/>
      <w:autoSpaceDE/>
      <w:textAlignment w:val="auto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74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Женысова Данагуль</dc:creator>
  <cp:keywords/>
  <dc:description/>
  <cp:lastModifiedBy>Женысова Данагуль</cp:lastModifiedBy>
  <cp:revision>1</cp:revision>
  <dcterms:created xsi:type="dcterms:W3CDTF">2022-11-17T10:17:00Z</dcterms:created>
  <dcterms:modified xsi:type="dcterms:W3CDTF">2022-11-17T10:17:00Z</dcterms:modified>
</cp:coreProperties>
</file>