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981" w:rsidRDefault="00A94981" w:rsidP="00A94981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A94981" w:rsidRDefault="00A94981" w:rsidP="00A94981">
      <w:pPr>
        <w:suppressLineNumbers/>
        <w:jc w:val="center"/>
        <w:rPr>
          <w:b/>
          <w:i/>
        </w:rPr>
      </w:pPr>
    </w:p>
    <w:p w:rsidR="00A94981" w:rsidRDefault="00A94981" w:rsidP="00A94981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 измерения параметров изоляции в сети с изолированной нейтралью напряжением до и выше 1000 В с учетом симметричных составляющих основан на измерении величин углов векторов напряжения нулевой последовательности и напряжения фазы относительно земли, а так же модулей этих векторов,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с целью повышения точности производится подключение дополнительной емкостной проводимости между фазами сети и землей, и после определяют, с учетом положения вектора напряжения нулевой последовательности по квадрантам комплексной плоскости, активные, емкостные и полные проводимости изоляции сети по формулам:</w:t>
      </w:r>
    </w:p>
    <w:p w:rsidR="00A94981" w:rsidRDefault="00A94981" w:rsidP="00A94981">
      <w:pPr>
        <w:pStyle w:val="1"/>
        <w:ind w:firstLine="140"/>
        <w:jc w:val="both"/>
        <w:rPr>
          <w:rFonts w:ascii="Times New Roman" w:hAnsi="Times New Roman"/>
        </w:rPr>
      </w:pPr>
    </w:p>
    <w:p w:rsidR="00A94981" w:rsidRDefault="00A94981" w:rsidP="00A94981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034ED6AC" wp14:editId="028E42E7">
            <wp:extent cx="2430895" cy="1212233"/>
            <wp:effectExtent l="0" t="0" r="762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252" cy="125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4981" w:rsidRDefault="00A94981" w:rsidP="00A94981">
      <w:pPr>
        <w:pStyle w:val="1"/>
        <w:ind w:firstLine="140"/>
        <w:jc w:val="both"/>
        <w:rPr>
          <w:rFonts w:ascii="Times New Roman" w:hAnsi="Times New Roman"/>
        </w:rPr>
      </w:pPr>
    </w:p>
    <w:p w:rsidR="00A94981" w:rsidRDefault="00A94981" w:rsidP="00A94981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где </w:t>
      </w:r>
      <w:r>
        <w:rPr>
          <w:rFonts w:ascii="Times New Roman" w:hAnsi="Times New Roman"/>
          <w:lang w:val="en-US"/>
        </w:rPr>
        <w:t>U</w:t>
      </w:r>
      <w:r w:rsidRPr="00DE627B">
        <w:rPr>
          <w:rFonts w:ascii="Times New Roman" w:hAnsi="Times New Roman"/>
          <w:vertAlign w:val="subscript"/>
          <w:lang w:val="en-US"/>
        </w:rPr>
        <w:t>A</w:t>
      </w:r>
      <w:r w:rsidRPr="00DB3955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,</w:t>
      </w:r>
      <w:r w:rsidRPr="00DB395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U</w:t>
      </w:r>
      <w:r w:rsidRPr="00DE627B">
        <w:rPr>
          <w:rFonts w:ascii="Times New Roman" w:hAnsi="Times New Roman"/>
          <w:vertAlign w:val="subscript"/>
          <w:lang w:val="en-US"/>
        </w:rPr>
        <w:t>A</w:t>
      </w:r>
      <w:r w:rsidRPr="00DB3955"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– модуль напряжение фазы относительно земли до и после подключения емкостной дополнительной проводимости между фазами сети и землей;</w:t>
      </w:r>
    </w:p>
    <w:p w:rsidR="00A94981" w:rsidRDefault="00A94981" w:rsidP="00A94981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U</w:t>
      </w:r>
      <w:r w:rsidRPr="00DE627B">
        <w:rPr>
          <w:rFonts w:ascii="Times New Roman" w:hAnsi="Times New Roman"/>
          <w:vertAlign w:val="subscript"/>
          <w:lang w:val="en-US"/>
        </w:rPr>
        <w:t>N</w:t>
      </w:r>
      <w:r>
        <w:rPr>
          <w:rFonts w:ascii="Times New Roman" w:hAnsi="Times New Roman"/>
        </w:rPr>
        <w:t>,</w:t>
      </w:r>
      <w:r w:rsidRPr="00DB395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U</w:t>
      </w:r>
      <w:r w:rsidRPr="00DE627B">
        <w:rPr>
          <w:rFonts w:ascii="Times New Roman" w:hAnsi="Times New Roman"/>
          <w:vertAlign w:val="subscript"/>
          <w:lang w:val="en-US"/>
        </w:rPr>
        <w:t>N</w:t>
      </w:r>
      <w:r w:rsidRPr="00DB3955"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– модуль напряжение нулевой последовательности до и после подключения емкостной дополнительной проводимости между фазами сети и землей;</w:t>
      </w:r>
    </w:p>
    <w:p w:rsidR="00A94981" w:rsidRDefault="00A94981" w:rsidP="00A94981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φ</w:t>
      </w:r>
      <w:r w:rsidRPr="00DB3955">
        <w:rPr>
          <w:rFonts w:ascii="Times New Roman" w:hAnsi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φ</w:t>
      </w:r>
      <w:r w:rsidRPr="00DB3955">
        <w:rPr>
          <w:rFonts w:ascii="Times New Roman" w:hAnsi="Times New Roman"/>
          <w:vertAlign w:val="subscript"/>
        </w:rPr>
        <w:t>1</w:t>
      </w:r>
      <w:r w:rsidRPr="00DB3955">
        <w:rPr>
          <w:rFonts w:ascii="Times New Roman" w:hAnsi="Times New Roman"/>
        </w:rPr>
        <w:t xml:space="preserve">, </w:t>
      </w:r>
      <w:r w:rsidRPr="00DE627B">
        <w:rPr>
          <w:rFonts w:ascii="Times New Roman" w:hAnsi="Times New Roman" w:cs="Times New Roman"/>
          <w:lang w:val="en-US"/>
        </w:rPr>
        <w:t>α</w:t>
      </w:r>
      <w:r w:rsidRPr="00DB3955">
        <w:rPr>
          <w:rFonts w:ascii="Times New Roman" w:hAnsi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α</w:t>
      </w:r>
      <w:r w:rsidRPr="00DB3955">
        <w:rPr>
          <w:rFonts w:ascii="Times New Roman" w:hAnsi="Times New Roman"/>
          <w:vertAlign w:val="subscript"/>
        </w:rPr>
        <w:t>1</w:t>
      </w:r>
      <w:r w:rsidRPr="00DB39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углы векторов напряжения нулевой последовательности и напряжения фазы относительно земли до и после подключения емкостной дополнительной проводимости между фазами сети и землей;</w:t>
      </w:r>
    </w:p>
    <w:p w:rsidR="00A94981" w:rsidRDefault="00A94981" w:rsidP="00A94981">
      <w:pPr>
        <w:pStyle w:val="1"/>
        <w:ind w:firstLine="140"/>
        <w:jc w:val="both"/>
      </w:pPr>
      <w:r>
        <w:rPr>
          <w:rFonts w:ascii="Times New Roman" w:hAnsi="Times New Roman"/>
          <w:lang w:val="en-US"/>
        </w:rPr>
        <w:t>B</w:t>
      </w:r>
      <w:r w:rsidRPr="00DB3955">
        <w:rPr>
          <w:rFonts w:ascii="Times New Roman" w:hAnsi="Times New Roman"/>
          <w:vertAlign w:val="subscript"/>
        </w:rPr>
        <w:t>0</w:t>
      </w:r>
      <w:r w:rsidRPr="00DB39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емкостная дополнительная проводимость, которая подключается между фазами электрической сети и землей;</w:t>
      </w:r>
    </w:p>
    <w:p w:rsidR="00A94981" w:rsidRDefault="00A94981" w:rsidP="00A94981">
      <w:pPr>
        <w:suppressLineNumbers/>
        <w:ind w:firstLine="284"/>
        <w:jc w:val="both"/>
      </w:pPr>
    </w:p>
    <w:p w:rsidR="00D54DA9" w:rsidRDefault="00A94981"/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81"/>
    <w:rsid w:val="00287BAB"/>
    <w:rsid w:val="003A0F65"/>
    <w:rsid w:val="00505F48"/>
    <w:rsid w:val="00605462"/>
    <w:rsid w:val="00727DFC"/>
    <w:rsid w:val="008C10CF"/>
    <w:rsid w:val="009A6B8A"/>
    <w:rsid w:val="00A94981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92CF0-2C21-49FD-8FFA-27BE0780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8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A94981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2022-10-20T10:17:00Z</dcterms:created>
  <dcterms:modified xsi:type="dcterms:W3CDTF">2022-10-20T10:17:00Z</dcterms:modified>
</cp:coreProperties>
</file>