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514" w:rsidRDefault="00744514" w:rsidP="00744514">
      <w:pPr>
        <w:suppressLineNumbers/>
        <w:jc w:val="center"/>
        <w:rPr>
          <w:b/>
          <w:bCs/>
          <w:i/>
          <w:iCs/>
        </w:rPr>
      </w:pPr>
    </w:p>
    <w:p w:rsidR="00744514" w:rsidRDefault="00744514" w:rsidP="00744514">
      <w:pPr>
        <w:suppressLineNumbers/>
        <w:jc w:val="center"/>
        <w:rPr>
          <w:b/>
          <w:bCs/>
          <w:i/>
          <w:iCs/>
        </w:rPr>
      </w:pPr>
    </w:p>
    <w:p w:rsidR="00744514" w:rsidRDefault="00744514" w:rsidP="00744514">
      <w:pPr>
        <w:suppressLineNumbers/>
        <w:jc w:val="center"/>
        <w:rPr>
          <w:b/>
          <w:i/>
        </w:rPr>
      </w:pPr>
      <w:bookmarkStart w:id="0" w:name="_GoBack"/>
      <w:bookmarkEnd w:id="0"/>
      <w:r>
        <w:rPr>
          <w:b/>
          <w:bCs/>
          <w:i/>
          <w:iCs/>
        </w:rPr>
        <w:t>ФОРМУЛА ИЗОБРЕТЕНИЯ</w:t>
      </w:r>
    </w:p>
    <w:p w:rsidR="00744514" w:rsidRDefault="00744514" w:rsidP="00744514">
      <w:pPr>
        <w:suppressLineNumbers/>
        <w:jc w:val="center"/>
        <w:rPr>
          <w:b/>
          <w:i/>
        </w:rPr>
      </w:pPr>
    </w:p>
    <w:p w:rsidR="00744514" w:rsidRDefault="00744514" w:rsidP="00744514">
      <w:pPr>
        <w:pStyle w:val="1"/>
        <w:ind w:firstLine="140"/>
        <w:jc w:val="both"/>
      </w:pPr>
      <w:r>
        <w:rPr>
          <w:rFonts w:ascii="Times New Roman" w:hAnsi="Times New Roman"/>
        </w:rPr>
        <w:t xml:space="preserve">Система адаптивного управления процессом токарной обработки установленной в центрах станка протяжённой ступенчатой детали, содержащая встроенный в пиноль задней бабки станка датчик линейного осевого расширения обрабатываемой детали и привод поперечной подачи каретки суппорта станка, </w:t>
      </w:r>
      <w:r>
        <w:rPr>
          <w:rFonts w:ascii="Times New Roman" w:hAnsi="Times New Roman"/>
          <w:b/>
          <w:bCs/>
          <w:i/>
          <w:iCs/>
        </w:rPr>
        <w:t>ОТЛИЧАЮЩАЯСЯ</w:t>
      </w:r>
      <w:r>
        <w:rPr>
          <w:rFonts w:ascii="Times New Roman" w:hAnsi="Times New Roman"/>
        </w:rPr>
        <w:t xml:space="preserve"> тем, что в состав системы дополнительно включены микропроцессорное устройство управления, состоящий из светопроводного стержня и усилительно-преобразовательного устройства сборный фотоэлектрический преобразователь, а также регулируемый привод подналадки поперечной подачи каретки суппорта станка, при этом в корпус пиноли встроена подвижная в осевом направлении выдвижная втулка с встроенным в ней полым центром с цилиндрической базовой поверхностью и взаимодействующим с обрабатываемой деталью коническим наконечником с размещённым в нём вдоль оси светопроводным стержнем фотоэлектрического преобразователя со скошенной под углом 45° к торцу детали гранью, втулка пиноли выполнена с возможностью перемещения вдоль оси детали с помощью реечной кинематической передачи от регулируемого привода вращения приводной шестерни, к расположенному с противоположной от конического наконечника торцу полого центра прикреплён регулируемый по длине рычаг, взаимодействующий с встроенной в корпус пиноли торцовой втулкой с размещённым в ней линейным измерительным преобразователем, между выдвижной втулкой пиноли и размещённой в её корпусе торцовой втулкой расположен упругодеформируемый элемент, например, пружина сжатия, а регулируемый привод подналадки выполнен на базе центрально расположенного клина состоящей из двух половин сборной гайки винта поперечной подачи каретки суппорта станка в виде не менее чем двух по длине скошенной грани расположенных наборов пьезокерамических пластин, встроенных в скошенную грань клина и ориентированных перпендикулярно по отношению к контактной поверхности взаимодействующих друг с другом скошенной грани половины гайки и скошенной грани клина, при этом выход фотоэлектрического преобразователя и выход датчика линейного измерительного преобразователя подключены ко входу микропроцессорного устройства управления, выход которого связан со входом регулируемого привода подналадки поперечной подачи каретки суппорта станка и входом привода вращения приводной шестерни выдвижения втулки пиноли.</w:t>
      </w:r>
    </w:p>
    <w:p w:rsidR="00D54DA9" w:rsidRDefault="00744514"/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14"/>
    <w:rsid w:val="00287BAB"/>
    <w:rsid w:val="003A0F65"/>
    <w:rsid w:val="00505F48"/>
    <w:rsid w:val="00605462"/>
    <w:rsid w:val="00727DFC"/>
    <w:rsid w:val="00744514"/>
    <w:rsid w:val="008C10CF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FB9C0"/>
  <w15:chartTrackingRefBased/>
  <w15:docId w15:val="{4DAC9F8D-7A74-4BB0-B26E-D842A191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51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744514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2022-10-13T11:16:00Z</dcterms:created>
  <dcterms:modified xsi:type="dcterms:W3CDTF">2022-10-13T11:16:00Z</dcterms:modified>
</cp:coreProperties>
</file>