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i/>
          <w:sz w:val="32"/>
        </w:rPr>
      </w:pPr>
      <w:r w:rsidRPr="00CD43B9">
        <w:rPr>
          <w:rFonts w:ascii="Cambria" w:hAnsi="Cambria"/>
          <w:b/>
          <w:sz w:val="32"/>
        </w:rPr>
        <w:t>ДОГОВОР УСТУПКИ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  <w:r w:rsidRPr="00CD43B9">
        <w:rPr>
          <w:rFonts w:ascii="Cambria" w:hAnsi="Cambria"/>
          <w:b/>
          <w:sz w:val="32"/>
        </w:rPr>
        <w:t>исключительного права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 xml:space="preserve">на </w:t>
      </w:r>
      <w:r w:rsidR="00092BF5">
        <w:rPr>
          <w:rFonts w:ascii="Cambria" w:hAnsi="Cambria"/>
          <w:b/>
          <w:sz w:val="32"/>
          <w:lang w:val="kk-KZ"/>
        </w:rPr>
        <w:t>полезную модель, охраняемую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>патентом Республики Казахстан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Қазақстан Республикасының патентпен</w:t>
      </w:r>
    </w:p>
    <w:p w:rsidR="008B4D59" w:rsidRPr="00055B28" w:rsidRDefault="00092BF5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t>Қорғалатын пайдалы модель</w:t>
      </w:r>
      <w:r w:rsidR="00055B28">
        <w:rPr>
          <w:rFonts w:ascii="Cambria" w:hAnsi="Cambria"/>
          <w:b/>
          <w:sz w:val="32"/>
          <w:lang w:val="kk-KZ"/>
        </w:rPr>
        <w:t>ге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айрықша құқықты</w:t>
      </w:r>
    </w:p>
    <w:p w:rsidR="008B4D59" w:rsidRDefault="008B4D59" w:rsidP="008B4D59">
      <w:pPr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ӨЗГЕГЕ БЕРУ ШАРТЫ</w:t>
      </w:r>
    </w:p>
    <w:p w:rsidR="008B4D59" w:rsidRDefault="008B4D59">
      <w:pPr>
        <w:spacing w:after="200" w:line="276" w:lineRule="auto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br w:type="page"/>
      </w:r>
    </w:p>
    <w:tbl>
      <w:tblPr>
        <w:tblW w:w="9648" w:type="dxa"/>
        <w:tblLayout w:type="fixed"/>
        <w:tblLook w:val="01E0"/>
      </w:tblPr>
      <w:tblGrid>
        <w:gridCol w:w="4788"/>
        <w:gridCol w:w="4534"/>
        <w:gridCol w:w="284"/>
        <w:gridCol w:w="42"/>
      </w:tblGrid>
      <w:tr w:rsidR="008B4D59" w:rsidRPr="00946C4D" w:rsidTr="00186F97">
        <w:trPr>
          <w:trHeight w:val="70"/>
        </w:trPr>
        <w:tc>
          <w:tcPr>
            <w:tcW w:w="4788" w:type="dxa"/>
          </w:tcPr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i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ДОГОВОР УСТУПКИ 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 xml:space="preserve">исключительного права </w:t>
            </w:r>
            <w:r w:rsidRPr="00CD43B9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на </w:t>
            </w:r>
            <w:r w:rsidR="00092BF5">
              <w:rPr>
                <w:rFonts w:ascii="Cambria" w:hAnsi="Cambria"/>
                <w:b/>
                <w:sz w:val="22"/>
                <w:szCs w:val="22"/>
                <w:lang w:val="kk-KZ"/>
              </w:rPr>
              <w:t>полезную модель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именуемое (-ый, -ая)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Патентообладатель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, в лице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</w:t>
            </w: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 одной стороны, и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именуемое (-ый, 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Правопреемник</w:t>
            </w:r>
            <w:r w:rsidRPr="004665C8">
              <w:rPr>
                <w:rFonts w:ascii="Cambria" w:hAnsi="Cambria"/>
                <w:sz w:val="22"/>
                <w:szCs w:val="22"/>
              </w:rPr>
              <w:t>, в лице 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с другой стороны,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далее совместно именуемые </w:t>
            </w:r>
            <w:r w:rsidRPr="004665C8">
              <w:rPr>
                <w:rFonts w:ascii="Cambria" w:hAnsi="Cambria"/>
                <w:b/>
                <w:sz w:val="22"/>
                <w:szCs w:val="22"/>
              </w:rPr>
              <w:t>Стороны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, пришли к соглашению о нижеследующем:       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Предмет договора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7D2DF5" w:rsidRDefault="008B4D59" w:rsidP="0025543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 Патентообладатель передает </w:t>
            </w:r>
            <w:r w:rsidRPr="00CB1203">
              <w:rPr>
                <w:rFonts w:ascii="Cambria" w:hAnsi="Cambria"/>
                <w:sz w:val="22"/>
                <w:szCs w:val="22"/>
              </w:rPr>
              <w:t>Правопреемнику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принадлежащее ему исключительное право на </w:t>
            </w:r>
            <w:r w:rsidR="00092BF5">
              <w:rPr>
                <w:rFonts w:ascii="Cambria" w:hAnsi="Cambria"/>
                <w:sz w:val="22"/>
                <w:szCs w:val="22"/>
              </w:rPr>
              <w:t>полезн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ую</w:t>
            </w:r>
            <w:r w:rsidR="00092BF5">
              <w:rPr>
                <w:rFonts w:ascii="Cambria" w:hAnsi="Cambria"/>
                <w:sz w:val="22"/>
                <w:szCs w:val="22"/>
              </w:rPr>
              <w:t xml:space="preserve"> модель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 «______</w:t>
            </w:r>
            <w:r w:rsidRPr="007D2DF5">
              <w:rPr>
                <w:rFonts w:ascii="Cambria" w:hAnsi="Cambria"/>
                <w:sz w:val="22"/>
                <w:szCs w:val="22"/>
              </w:rPr>
              <w:t xml:space="preserve">______________________________________________»,      </w:t>
            </w:r>
          </w:p>
          <w:p w:rsidR="008B4D59" w:rsidRPr="00CD43B9" w:rsidRDefault="00055B28" w:rsidP="00255439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полное наименование </w:t>
            </w:r>
            <w:r w:rsidR="00092BF5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полезной модели</w:t>
            </w:r>
            <w:r w:rsidR="008B4D59" w:rsidRPr="00CD43B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согласно охранному документу</w:t>
            </w:r>
          </w:p>
          <w:p w:rsidR="00E82A41" w:rsidRPr="00E82A41" w:rsidRDefault="00092BF5" w:rsidP="007D2DF5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охраняемо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й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 xml:space="preserve"> патентом Республики Казахстан № ______________________, заявка №________________ от «______»_____________ 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года (далее –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Полезная модель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>).</w:t>
            </w:r>
          </w:p>
          <w:p w:rsidR="008B4D5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Патентообладатель передает Правопреемнику исключительное право на </w:t>
            </w:r>
            <w:r w:rsidR="00092BF5">
              <w:rPr>
                <w:rFonts w:ascii="Cambria" w:hAnsi="Cambria"/>
                <w:sz w:val="22"/>
                <w:szCs w:val="22"/>
              </w:rPr>
              <w:t>Полезн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ую</w:t>
            </w:r>
            <w:r w:rsidR="00092BF5">
              <w:rPr>
                <w:rFonts w:ascii="Cambria" w:hAnsi="Cambria"/>
                <w:sz w:val="22"/>
                <w:szCs w:val="22"/>
              </w:rPr>
              <w:t xml:space="preserve"> модель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824F3">
              <w:rPr>
                <w:rFonts w:ascii="Cambria" w:hAnsi="Cambria"/>
                <w:sz w:val="22"/>
                <w:szCs w:val="22"/>
              </w:rPr>
              <w:t>в полном объеме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Pr="00CB1203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lastRenderedPageBreak/>
              <w:t>Иные условия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Патентообладатель гарантирует Правопреемнику, что на момент заключения настоящего договора действие патента на </w:t>
            </w:r>
            <w:r w:rsidR="00092BF5">
              <w:rPr>
                <w:rFonts w:ascii="Cambria" w:hAnsi="Cambria"/>
                <w:sz w:val="22"/>
                <w:szCs w:val="22"/>
              </w:rPr>
              <w:t>Полезн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ую</w:t>
            </w:r>
            <w:r w:rsidR="00092BF5">
              <w:rPr>
                <w:rFonts w:ascii="Cambria" w:hAnsi="Cambria"/>
                <w:sz w:val="22"/>
                <w:szCs w:val="22"/>
              </w:rPr>
              <w:t xml:space="preserve"> модель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не прекращено; уступка 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исключительного права на </w:t>
            </w:r>
            <w:r w:rsidR="00092BF5">
              <w:rPr>
                <w:rFonts w:ascii="Cambria" w:hAnsi="Cambria"/>
                <w:sz w:val="22"/>
                <w:szCs w:val="22"/>
              </w:rPr>
              <w:t>Полезн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ую</w:t>
            </w:r>
            <w:r w:rsidR="00092BF5">
              <w:rPr>
                <w:rFonts w:ascii="Cambria" w:hAnsi="Cambria"/>
                <w:sz w:val="22"/>
                <w:szCs w:val="22"/>
              </w:rPr>
              <w:t xml:space="preserve"> модель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D43B9">
              <w:rPr>
                <w:rFonts w:ascii="Cambria" w:hAnsi="Cambria"/>
                <w:sz w:val="22"/>
                <w:szCs w:val="22"/>
              </w:rPr>
              <w:t>не нарушает права и законные интересы третьих лиц.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Настоящий Договор вступает в силу с даты его регистрации в уполномоченном государственном органе. 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Исключительное право на </w:t>
            </w:r>
            <w:r w:rsidR="00092BF5">
              <w:rPr>
                <w:rFonts w:ascii="Cambria" w:hAnsi="Cambria"/>
                <w:sz w:val="22"/>
                <w:szCs w:val="22"/>
              </w:rPr>
              <w:t>Полезн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ую</w:t>
            </w:r>
            <w:r w:rsidR="00092BF5">
              <w:rPr>
                <w:rFonts w:ascii="Cambria" w:hAnsi="Cambria"/>
                <w:sz w:val="22"/>
                <w:szCs w:val="22"/>
              </w:rPr>
              <w:t xml:space="preserve"> модель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считается переданным Правопреемнику с даты регистрации договора в уполномоченном государственном органе.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Стороны пришли к соглашению, что расходы, связанные с регистрацией договора, несет _______________________________________________________.</w:t>
            </w:r>
          </w:p>
          <w:p w:rsidR="008B4D59" w:rsidRPr="00CD43B9" w:rsidRDefault="008B4D59" w:rsidP="00255439">
            <w:pPr>
              <w:spacing w:line="20" w:lineRule="atLeast"/>
              <w:ind w:left="426"/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  <w:vertAlign w:val="superscript"/>
              </w:rPr>
              <w:t>Патентообладатель / Правопреемник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3F2E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Совершено в городе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__________________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r w:rsidRPr="00CD43B9">
              <w:rPr>
                <w:rFonts w:ascii="Cambria" w:hAnsi="Cambria"/>
                <w:sz w:val="22"/>
                <w:szCs w:val="22"/>
              </w:rPr>
              <w:t>____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________________ 201____года в четырех экземплярах, имеющих равную юридическую силу:  один экземпляр договора для уполномоченного государственного органа,  </w:t>
            </w:r>
            <w:r w:rsidRPr="004665C8">
              <w:rPr>
                <w:rFonts w:ascii="Cambria" w:hAnsi="Cambria"/>
                <w:sz w:val="22"/>
                <w:szCs w:val="22"/>
              </w:rPr>
              <w:t>один экземпляр договора для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экспертной организации  и два экземпляра договора – для каждой из Сторон.</w:t>
            </w:r>
          </w:p>
        </w:tc>
        <w:tc>
          <w:tcPr>
            <w:tcW w:w="4860" w:type="dxa"/>
            <w:gridSpan w:val="3"/>
          </w:tcPr>
          <w:p w:rsidR="008B4D59" w:rsidRDefault="00092BF5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lastRenderedPageBreak/>
              <w:t>Пайдалы модель</w:t>
            </w:r>
            <w:r w:rsidR="00055B28">
              <w:rPr>
                <w:rFonts w:ascii="Cambria" w:hAnsi="Cambria"/>
                <w:b/>
                <w:sz w:val="22"/>
                <w:szCs w:val="22"/>
                <w:lang w:val="kk-KZ"/>
              </w:rPr>
              <w:t>ге</w:t>
            </w:r>
            <w:r w:rsidR="008B4D59"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айрықша құқықты </w:t>
            </w:r>
          </w:p>
          <w:p w:rsidR="008B4D59" w:rsidRPr="001362E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ӨЗГЕГЕ БЕРУ ШАРТЫ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1362E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к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елесіде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Патент иеленуші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аталатын, тұлға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505BD0"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бір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және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B864F4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келесіде </w:t>
            </w:r>
            <w:r w:rsidRPr="003840EB">
              <w:rPr>
                <w:rFonts w:ascii="Cambria" w:hAnsi="Cambria"/>
                <w:b/>
                <w:sz w:val="22"/>
                <w:szCs w:val="22"/>
                <w:lang w:val="kk-KZ"/>
              </w:rPr>
              <w:t>Құқықтық мирасқор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тұлға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 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екінші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,</w:t>
            </w:r>
          </w:p>
          <w:p w:rsidR="008B4D59" w:rsidRDefault="008B4D59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бірге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Талаптар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 аталатын,төмендегілер туралы келісімге келді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:</w:t>
            </w:r>
          </w:p>
          <w:p w:rsidR="00E82A41" w:rsidRDefault="00E82A41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0201E4">
              <w:rPr>
                <w:rFonts w:ascii="Cambria" w:hAnsi="Cambria"/>
                <w:b/>
                <w:sz w:val="22"/>
                <w:szCs w:val="22"/>
                <w:lang w:val="kk-KZ"/>
              </w:rPr>
              <w:t>1. Шарттың мәні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</w:p>
          <w:p w:rsidR="008B4D59" w:rsidRPr="00D2039B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Патент иеленуші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өзіне тиесілі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Қазақстан Республикасының№ 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п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ім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ен қорғалатын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№________________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өтінім берілген күні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«______»_____________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жылы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«_____________________________</w:t>
            </w:r>
            <w:r w:rsidR="00E716D6">
              <w:rPr>
                <w:rFonts w:ascii="Cambria" w:hAnsi="Cambria"/>
                <w:sz w:val="22"/>
                <w:szCs w:val="22"/>
                <w:lang w:val="kk-KZ"/>
              </w:rPr>
              <w:t>________________________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»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,      </w:t>
            </w:r>
          </w:p>
          <w:p w:rsidR="008B4D59" w:rsidRPr="00D2039B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қорғау құжатына сәйкес </w:t>
            </w:r>
            <w:r w:rsidR="00092BF5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пайдалы модельдің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толық атауы</w:t>
            </w:r>
          </w:p>
          <w:p w:rsidR="008B4D59" w:rsidRDefault="00092BF5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пайдалы модельге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>(</w:t>
            </w:r>
            <w:r w:rsidR="008B4D59">
              <w:rPr>
                <w:rFonts w:ascii="Cambria" w:hAnsi="Cambria"/>
                <w:sz w:val="22"/>
                <w:szCs w:val="22"/>
                <w:lang w:val="kk-KZ"/>
              </w:rPr>
              <w:t>бұдан әрі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 –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Пайдалы модель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>)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>айрықша құқығын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 мирасқорға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тапсырады</w:t>
            </w:r>
            <w:r w:rsidR="008B4D59"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D2039B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Патент иеленуші Құқықтық мирасқорға 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Пайдалы модельге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айрықша құқықты толық көлемде тапсырады. 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Pr="000201E4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ind w:left="360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ED6BDF">
              <w:rPr>
                <w:rFonts w:ascii="Cambria" w:hAnsi="Cambria"/>
                <w:b/>
                <w:sz w:val="22"/>
                <w:szCs w:val="22"/>
                <w:lang w:val="kk-KZ"/>
              </w:rPr>
              <w:lastRenderedPageBreak/>
              <w:t>2.</w:t>
            </w: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Өзге де талаптар</w:t>
            </w:r>
          </w:p>
          <w:p w:rsidR="008B4D59" w:rsidRPr="000201E4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  <w:lang w:val="kk-KZ"/>
              </w:rPr>
            </w:pP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Патент иеленушi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мирасқоры осы шарт жасасукезінде 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Пайдалы модельге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патент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тің әрекет ету күші 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тоқтатылмаған екенін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кепілдік береді; 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Пайдалы модельге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айрықша құқықты өзгеге беру үшінші тұлғалардың құқықтары мен заңды мүдделерін бұзбайды.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Осы шарт заңмен белгіленген тәртіппен уәкілетті мемлекеттiк органда тiркелген күнінен бастап күшiне енедi.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Шарт уәкілетті мемлекеттiк органда тіркеген күннен бастап айрықша құқық Құқықтық мирасқорға табысталған болып есептеледі.</w:t>
            </w:r>
          </w:p>
          <w:p w:rsidR="008B4D59" w:rsidRPr="003840EB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Шартты тіркеуге байланысты шығындарды__________________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</w:t>
            </w:r>
          </w:p>
          <w:p w:rsidR="008B4D59" w:rsidRPr="000201E4" w:rsidRDefault="00E716D6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                                                         </w:t>
            </w:r>
            <w:r w:rsidR="008B4D59"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Патент ие</w:t>
            </w:r>
            <w:r w:rsid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ленуш</w:t>
            </w:r>
            <w:r w:rsidR="008B4D59"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і / Құқықтық мирасқор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өтеуіне Тараптар  келісті.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716D6" w:rsidRDefault="00E716D6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201_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__жылы «_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__»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________________  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 қаласында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заңдық күші бірдей  төрт данада жасалды: уәкілетті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мемлекеттiк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 органға шартының бір данасы, сараптама жасау ұйымына шартының бір данасы,   шарттың екі данасы – әрТарап үшін.</w:t>
            </w:r>
          </w:p>
          <w:p w:rsidR="008B4D59" w:rsidRPr="00086386" w:rsidRDefault="008B4D59" w:rsidP="00255439">
            <w:pPr>
              <w:spacing w:line="20" w:lineRule="atLeast"/>
              <w:ind w:left="720"/>
              <w:rPr>
                <w:rFonts w:ascii="Cambria" w:hAnsi="Cambria"/>
                <w:lang w:val="kk-KZ"/>
              </w:rPr>
            </w:pPr>
          </w:p>
        </w:tc>
      </w:tr>
      <w:tr w:rsidR="008B4D59" w:rsidRPr="00CD43B9" w:rsidTr="00A46351">
        <w:trPr>
          <w:trHeight w:val="894"/>
        </w:trPr>
        <w:tc>
          <w:tcPr>
            <w:tcW w:w="9648" w:type="dxa"/>
            <w:gridSpan w:val="4"/>
          </w:tcPr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p w:rsidR="007D2DF5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p w:rsidR="007D2DF5" w:rsidRPr="00CD3F2E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ТАРАПТАРДЫҢ ЗАҢДЫҚ МЕКЕНЖАЙЫ, ДЕРЕКТЕМЕЛЕРІ ЖӘНЕ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ОЛ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 xml:space="preserve">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ОЮЛАР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Ы</w:t>
            </w:r>
          </w:p>
          <w:p w:rsidR="007D2DF5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</w:rPr>
              <w:t>ЮРИДИЧЕСКИЕ АДРЕСА, РЕКВИЗИТЫ И ПОДПИСИ СТОРОН</w:t>
            </w:r>
          </w:p>
          <w:p w:rsidR="007D2DF5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08"/>
              <w:gridCol w:w="4709"/>
            </w:tblGrid>
            <w:tr w:rsidR="007D2DF5" w:rsidTr="002C16FA">
              <w:tc>
                <w:tcPr>
                  <w:tcW w:w="4708" w:type="dxa"/>
                </w:tcPr>
                <w:p w:rsidR="007D2DF5" w:rsidRPr="004665C8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 ИЕЛЕНУШІ</w:t>
                  </w:r>
                </w:p>
                <w:p w:rsidR="007D2DF5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ПАТЕНТООБЛАДАТЕЛЬ</w:t>
                  </w:r>
                </w:p>
                <w:p w:rsidR="007D2DF5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7D2DF5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7D2DF5" w:rsidRDefault="007D2DF5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5B0840" w:rsidRDefault="005B0840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5B0840" w:rsidRPr="007D2DF5" w:rsidRDefault="005B0840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7D2DF5" w:rsidRPr="00B4511F" w:rsidRDefault="007D2DF5" w:rsidP="002C16FA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 xml:space="preserve"> / лауазымының атауы)</w:t>
                  </w:r>
                </w:p>
                <w:p w:rsidR="007D2DF5" w:rsidRPr="004665C8" w:rsidRDefault="007D2DF5" w:rsidP="002C16FA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7D2DF5" w:rsidRDefault="007D2DF5" w:rsidP="002C16FA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  <w:tc>
                <w:tcPr>
                  <w:tcW w:w="4709" w:type="dxa"/>
                </w:tcPr>
                <w:p w:rsidR="007D2DF5" w:rsidRPr="004665C8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4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4"/>
                      <w:lang w:val="kk-KZ"/>
                    </w:rPr>
                    <w:t xml:space="preserve">ҚҰҚЫҚТЫҚ МИРАСҚОР </w:t>
                  </w:r>
                </w:p>
                <w:p w:rsidR="007D2DF5" w:rsidRPr="004665C8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</w:rPr>
                  </w:pPr>
                  <w:r w:rsidRPr="004665C8">
                    <w:rPr>
                      <w:rFonts w:ascii="Cambria" w:hAnsi="Cambria"/>
                      <w:szCs w:val="24"/>
                    </w:rPr>
                    <w:t>ПРАВОПРЕЕМНИК</w:t>
                  </w:r>
                </w:p>
                <w:p w:rsidR="007D2DF5" w:rsidRPr="00756A32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7D2DF5" w:rsidRDefault="007D2DF5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7D2DF5" w:rsidRDefault="007D2DF5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5B0840" w:rsidRDefault="005B0840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5B0840" w:rsidRPr="00756A32" w:rsidRDefault="005B0840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7D2DF5" w:rsidRPr="00B4511F" w:rsidRDefault="007D2DF5" w:rsidP="002C16FA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>/ лауазымының атауы)</w:t>
                  </w:r>
                </w:p>
                <w:p w:rsidR="007D2DF5" w:rsidRPr="004665C8" w:rsidRDefault="007D2DF5" w:rsidP="002C16FA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7D2DF5" w:rsidRDefault="007D2DF5" w:rsidP="002C16FA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</w:tr>
          </w:tbl>
          <w:p w:rsidR="00A46351" w:rsidRPr="00CD3F2E" w:rsidRDefault="00A46351" w:rsidP="00255439">
            <w:pPr>
              <w:spacing w:line="20" w:lineRule="atLeast"/>
              <w:jc w:val="center"/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186F97" w:rsidRPr="00946C4D" w:rsidTr="00800975">
        <w:trPr>
          <w:gridAfter w:val="1"/>
          <w:wAfter w:w="42" w:type="dxa"/>
          <w:trHeight w:val="4241"/>
        </w:trPr>
        <w:tc>
          <w:tcPr>
            <w:tcW w:w="9322" w:type="dxa"/>
            <w:gridSpan w:val="2"/>
          </w:tcPr>
          <w:p w:rsidR="008078AE" w:rsidRPr="00AA4476" w:rsidRDefault="008078AE" w:rsidP="008078AE">
            <w:pPr>
              <w:ind w:firstLine="709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</w:p>
          <w:p w:rsidR="008078AE" w:rsidRPr="00AA4476" w:rsidRDefault="008078AE" w:rsidP="008078AE">
            <w:pPr>
              <w:ind w:firstLine="709"/>
              <w:jc w:val="center"/>
              <w:rPr>
                <w:rFonts w:ascii="Cambria" w:hAnsi="Cambria"/>
                <w:b/>
                <w:szCs w:val="22"/>
              </w:rPr>
            </w:pPr>
            <w:r w:rsidRPr="00AA4476">
              <w:rPr>
                <w:rFonts w:ascii="Cambria" w:hAnsi="Cambria"/>
                <w:b/>
                <w:sz w:val="22"/>
                <w:szCs w:val="22"/>
              </w:rPr>
              <w:t>Вниманию заявителя!</w:t>
            </w:r>
          </w:p>
          <w:p w:rsidR="008078AE" w:rsidRPr="00AA4476" w:rsidRDefault="008078AE" w:rsidP="008078AE">
            <w:pPr>
              <w:ind w:firstLine="709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AA4476">
              <w:rPr>
                <w:rFonts w:ascii="Cambria" w:hAnsi="Cambria"/>
                <w:b/>
                <w:sz w:val="22"/>
                <w:szCs w:val="22"/>
                <w:lang w:val="kk-KZ"/>
              </w:rPr>
              <w:t>Ө</w:t>
            </w:r>
            <w:r w:rsidRPr="00AA4476">
              <w:rPr>
                <w:rFonts w:ascii="Cambria" w:hAnsi="Cambria"/>
                <w:b/>
                <w:sz w:val="22"/>
                <w:szCs w:val="22"/>
              </w:rPr>
              <w:t>тініш берушінің на</w:t>
            </w:r>
            <w:r w:rsidRPr="00AA4476">
              <w:rPr>
                <w:rFonts w:ascii="Cambria" w:hAnsi="Cambria"/>
                <w:b/>
                <w:sz w:val="22"/>
                <w:szCs w:val="22"/>
                <w:lang w:val="kk-KZ"/>
              </w:rPr>
              <w:t>з</w:t>
            </w:r>
            <w:r w:rsidRPr="00AA4476">
              <w:rPr>
                <w:rFonts w:ascii="Cambria" w:hAnsi="Cambria"/>
                <w:b/>
                <w:sz w:val="22"/>
                <w:szCs w:val="22"/>
              </w:rPr>
              <w:t>а</w:t>
            </w:r>
            <w:r w:rsidRPr="00AA4476">
              <w:rPr>
                <w:rFonts w:ascii="Cambria" w:hAnsi="Cambria"/>
                <w:b/>
                <w:sz w:val="22"/>
                <w:szCs w:val="22"/>
                <w:lang w:val="kk-KZ"/>
              </w:rPr>
              <w:t>р</w:t>
            </w:r>
            <w:r w:rsidRPr="00AA4476">
              <w:rPr>
                <w:rFonts w:ascii="Cambria" w:hAnsi="Cambria"/>
                <w:b/>
                <w:sz w:val="22"/>
                <w:szCs w:val="22"/>
              </w:rPr>
              <w:t>ына!</w:t>
            </w:r>
          </w:p>
          <w:p w:rsidR="004B6392" w:rsidRPr="00AA4476" w:rsidRDefault="004B6392" w:rsidP="008078AE">
            <w:pPr>
              <w:ind w:firstLine="709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</w:p>
          <w:p w:rsidR="00800975" w:rsidRPr="00AA4476" w:rsidRDefault="00800975" w:rsidP="008078AE">
            <w:pPr>
              <w:ind w:firstLine="709"/>
              <w:jc w:val="center"/>
              <w:rPr>
                <w:rFonts w:ascii="Cambria" w:hAnsi="Cambria"/>
                <w:b/>
                <w:szCs w:val="22"/>
              </w:rPr>
            </w:pPr>
          </w:p>
          <w:tbl>
            <w:tblPr>
              <w:tblStyle w:val="ac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36"/>
              <w:gridCol w:w="9"/>
              <w:gridCol w:w="4546"/>
              <w:gridCol w:w="480"/>
            </w:tblGrid>
            <w:tr w:rsidR="00800975" w:rsidRPr="00946C4D" w:rsidTr="005B0840">
              <w:trPr>
                <w:gridAfter w:val="1"/>
                <w:wAfter w:w="480" w:type="dxa"/>
              </w:trPr>
              <w:tc>
                <w:tcPr>
                  <w:tcW w:w="4545" w:type="dxa"/>
                  <w:gridSpan w:val="2"/>
                  <w:tcBorders>
                    <w:top w:val="nil"/>
                    <w:bottom w:val="nil"/>
                  </w:tcBorders>
                </w:tcPr>
                <w:p w:rsidR="00946C4D" w:rsidRDefault="004B6392" w:rsidP="00946C4D">
                  <w:pPr>
                    <w:jc w:val="both"/>
                    <w:rPr>
                      <w:rFonts w:ascii="Cambria" w:hAnsi="Cambria"/>
                      <w:lang w:val="kk-KZ"/>
                    </w:rPr>
                  </w:pPr>
                  <w:r w:rsidRPr="00AA4476">
                    <w:rPr>
                      <w:rFonts w:ascii="Cambria" w:hAnsi="Cambria"/>
                      <w:lang w:val="kk-KZ"/>
                    </w:rPr>
                    <w:t xml:space="preserve">              </w:t>
                  </w:r>
                  <w:r w:rsidR="00800975" w:rsidRPr="00AA4476">
                    <w:rPr>
                      <w:rFonts w:ascii="Cambria" w:hAnsi="Cambria"/>
                      <w:lang w:val="kk-KZ"/>
                    </w:rPr>
                    <w:t>Согласно пункту 1</w:t>
                  </w:r>
                  <w:r w:rsidR="00AA4476" w:rsidRPr="00AA4476">
                    <w:rPr>
                      <w:rFonts w:ascii="Cambria" w:hAnsi="Cambria"/>
                      <w:lang w:val="kk-KZ"/>
                    </w:rPr>
                    <w:t>03</w:t>
                  </w:r>
                  <w:r w:rsidR="00800975" w:rsidRPr="00AA4476">
                    <w:rPr>
                      <w:rFonts w:ascii="Cambria" w:hAnsi="Cambria"/>
                    </w:rPr>
                    <w:t xml:space="preserve"> Правил</w:t>
                  </w:r>
                  <w:r w:rsidR="00800975" w:rsidRPr="00AA4476">
                    <w:rPr>
                      <w:rFonts w:ascii="Cambria" w:hAnsi="Cambria"/>
                    </w:rPr>
                    <w:br/>
                    <w:t xml:space="preserve">составления, оформления и рассмотрения заявки на </w:t>
                  </w:r>
                  <w:r w:rsidR="00AA4476" w:rsidRPr="00AA4476">
                    <w:rPr>
                      <w:rFonts w:ascii="Cambria" w:hAnsi="Cambria"/>
                      <w:lang w:val="kk-KZ"/>
                    </w:rPr>
                    <w:t>полезную модель</w:t>
                  </w:r>
                  <w:r w:rsidR="00946C4D">
                    <w:rPr>
                      <w:rFonts w:ascii="Cambria" w:hAnsi="Cambria"/>
                    </w:rPr>
                    <w:t>,</w:t>
                  </w:r>
                  <w:r w:rsidR="00946C4D">
                    <w:rPr>
                      <w:rFonts w:ascii="Cambria" w:hAnsi="Cambria"/>
                    </w:rPr>
                    <w:br/>
                    <w:t>внесения сведений в Г</w:t>
                  </w:r>
                  <w:r w:rsidR="00800975" w:rsidRPr="00AA4476">
                    <w:rPr>
                      <w:rFonts w:ascii="Cambria" w:hAnsi="Cambria"/>
                    </w:rPr>
                    <w:t xml:space="preserve">осударственный реестр </w:t>
                  </w:r>
                  <w:r w:rsidR="00AA4476" w:rsidRPr="00AA4476">
                    <w:rPr>
                      <w:rFonts w:ascii="Cambria" w:hAnsi="Cambria"/>
                      <w:lang w:val="kk-KZ"/>
                    </w:rPr>
                    <w:t>полезных моделей</w:t>
                  </w:r>
                  <w:r w:rsidR="00800975" w:rsidRPr="00AA4476">
                    <w:rPr>
                      <w:rFonts w:ascii="Cambria" w:hAnsi="Cambria"/>
                    </w:rPr>
                    <w:br/>
                    <w:t>Республики Казахстан, а также выдачи охранного документа</w:t>
                  </w:r>
                  <w:r w:rsidRPr="00AA4476">
                    <w:rPr>
                      <w:rFonts w:ascii="Cambria" w:hAnsi="Cambria"/>
                    </w:rPr>
                    <w:t xml:space="preserve"> (</w:t>
                  </w:r>
                  <w:r w:rsidR="00800975" w:rsidRPr="00AA4476">
                    <w:rPr>
                      <w:rFonts w:ascii="Cambria" w:hAnsi="Cambria"/>
                    </w:rPr>
                    <w:t xml:space="preserve">в редакции приказа Министра юстиции РК от 30.06.2015 </w:t>
                  </w:r>
                  <w:hyperlink r:id="rId8" w:anchor="z3" w:history="1">
                    <w:r w:rsidR="00800975" w:rsidRPr="00AA4476">
                      <w:rPr>
                        <w:rFonts w:ascii="Cambria" w:hAnsi="Cambria"/>
                        <w:color w:val="000000" w:themeColor="text1"/>
                      </w:rPr>
                      <w:t>№ 364</w:t>
                    </w:r>
                  </w:hyperlink>
                  <w:r w:rsidRPr="00AA4476">
                    <w:rPr>
                      <w:rFonts w:ascii="Cambria" w:hAnsi="Cambria"/>
                    </w:rPr>
                    <w:t xml:space="preserve">) </w:t>
                  </w:r>
                  <w:r w:rsidR="005B0840" w:rsidRPr="004B6392">
                    <w:rPr>
                      <w:rFonts w:ascii="Cambria" w:hAnsi="Cambria"/>
                    </w:rPr>
                    <w:t>экспертной организацией в Государственный реестр</w:t>
                  </w:r>
                  <w:r w:rsidR="005B0840">
                    <w:rPr>
                      <w:rFonts w:ascii="Cambria" w:hAnsi="Cambria"/>
                    </w:rPr>
                    <w:t xml:space="preserve"> полезных моделей Республики Казахстан</w:t>
                  </w:r>
                  <w:r w:rsidR="005B0840" w:rsidRPr="004B6392">
                    <w:rPr>
                      <w:rFonts w:ascii="Cambria" w:hAnsi="Cambria"/>
                    </w:rPr>
                    <w:t xml:space="preserve"> </w:t>
                  </w:r>
                  <w:r w:rsidR="005B0840">
                    <w:rPr>
                      <w:rFonts w:ascii="Cambria" w:hAnsi="Cambria"/>
                    </w:rPr>
                    <w:t>вносятся изменения, касающиеся наименования и (</w:t>
                  </w:r>
                  <w:r w:rsidR="005B0840" w:rsidRPr="004B6392">
                    <w:rPr>
                      <w:rFonts w:ascii="Cambria" w:hAnsi="Cambria"/>
                    </w:rPr>
                    <w:t>или</w:t>
                  </w:r>
                  <w:r w:rsidR="005B0840">
                    <w:rPr>
                      <w:rFonts w:ascii="Cambria" w:hAnsi="Cambria"/>
                    </w:rPr>
                    <w:t>)</w:t>
                  </w:r>
                  <w:r w:rsidR="005B0840" w:rsidRPr="004B6392">
                    <w:rPr>
                      <w:rFonts w:ascii="Cambria" w:hAnsi="Cambria"/>
                    </w:rPr>
                    <w:t xml:space="preserve"> адреса места нахождения патентообладателя - </w:t>
                  </w:r>
                  <w:r w:rsidR="005B0840">
                    <w:rPr>
                      <w:rFonts w:ascii="Cambria" w:hAnsi="Cambria"/>
                    </w:rPr>
                    <w:t xml:space="preserve">юридического лица; </w:t>
                  </w:r>
                  <w:r w:rsidR="005B0840" w:rsidRPr="004B6392">
                    <w:rPr>
                      <w:rFonts w:ascii="Cambria" w:hAnsi="Cambria"/>
                    </w:rPr>
                    <w:t xml:space="preserve">ФИО патентообладателя - </w:t>
                  </w:r>
                  <w:r w:rsidR="005B0840">
                    <w:rPr>
                      <w:rFonts w:ascii="Cambria" w:hAnsi="Cambria"/>
                    </w:rPr>
                    <w:t>физического лица и (или) адреса места жительства</w:t>
                  </w:r>
                  <w:r w:rsidR="00AA4476" w:rsidRPr="00AA4476">
                    <w:rPr>
                      <w:rFonts w:ascii="Cambria" w:hAnsi="Cambria"/>
                    </w:rPr>
                    <w:t>.</w:t>
                  </w:r>
                  <w:r w:rsidR="00AA4476">
                    <w:rPr>
                      <w:rFonts w:ascii="Cambria" w:hAnsi="Cambria"/>
                      <w:lang w:val="kk-KZ"/>
                    </w:rPr>
                    <w:t xml:space="preserve"> </w:t>
                  </w:r>
                  <w:r w:rsidR="00800975" w:rsidRPr="00AA4476">
                    <w:rPr>
                      <w:rFonts w:ascii="Cambria" w:hAnsi="Cambria"/>
                    </w:rPr>
                    <w:t>Таким образом, е</w:t>
                  </w:r>
                  <w:r w:rsidR="00800975" w:rsidRPr="00AA4476">
                    <w:rPr>
                      <w:rFonts w:ascii="Cambria" w:hAnsi="Cambria"/>
                      <w:lang w:val="kk-KZ"/>
                    </w:rPr>
                    <w:t>сли какие-либо сведения Государственного реестра</w:t>
                  </w:r>
                  <w:r w:rsidR="00946C4D">
                    <w:rPr>
                      <w:rFonts w:ascii="Cambria" w:hAnsi="Cambria"/>
                      <w:lang w:val="kk-KZ"/>
                    </w:rPr>
                    <w:t xml:space="preserve"> полезных моделей Республики Казахстан</w:t>
                  </w:r>
                  <w:r w:rsidR="00800975" w:rsidRPr="00AA4476">
                    <w:rPr>
                      <w:rFonts w:ascii="Cambria" w:hAnsi="Cambria"/>
                      <w:lang w:val="kk-KZ"/>
                    </w:rPr>
                    <w:t xml:space="preserve"> не актуальны на дату подачи заявления и не соответствуют сведениям регистрируемого договора, перед подачей заявления необходимо актуализировать сведения Государственного реестра </w:t>
                  </w:r>
                  <w:r w:rsidR="00946C4D">
                    <w:rPr>
                      <w:rFonts w:ascii="Cambria" w:hAnsi="Cambria"/>
                      <w:lang w:val="kk-KZ"/>
                    </w:rPr>
                    <w:t xml:space="preserve"> полезных моделей Республики Казахстан </w:t>
                  </w:r>
                  <w:r w:rsidR="00800975" w:rsidRPr="00AA4476">
                    <w:rPr>
                      <w:rFonts w:ascii="Cambria" w:hAnsi="Cambria"/>
                      <w:lang w:val="kk-KZ"/>
                    </w:rPr>
                    <w:t>путем подачи ходатайства в РГП «НИИС»</w:t>
                  </w:r>
                  <w:r w:rsidR="00946C4D">
                    <w:rPr>
                      <w:rFonts w:ascii="Cambria" w:hAnsi="Cambria"/>
                      <w:lang w:val="kk-KZ"/>
                    </w:rPr>
                    <w:t xml:space="preserve">, так как они должны указываться </w:t>
                  </w:r>
                  <w:r w:rsidR="00946C4D" w:rsidRPr="004B1399">
                    <w:rPr>
                      <w:rFonts w:ascii="Cambria" w:hAnsi="Cambria"/>
                      <w:szCs w:val="22"/>
                      <w:lang w:val="kk-KZ"/>
                    </w:rPr>
                    <w:t xml:space="preserve">в строгом соответствии со сведениями Государственного реестра </w:t>
                  </w:r>
                  <w:r w:rsidR="00946C4D">
                    <w:rPr>
                      <w:rFonts w:ascii="Cambria" w:hAnsi="Cambria"/>
                      <w:szCs w:val="22"/>
                      <w:lang w:val="kk-KZ"/>
                    </w:rPr>
                    <w:t>полезных моделей</w:t>
                  </w:r>
                  <w:r w:rsidR="00946C4D" w:rsidRPr="004B1399">
                    <w:rPr>
                      <w:rFonts w:ascii="Cambria" w:hAnsi="Cambria"/>
                      <w:szCs w:val="22"/>
                      <w:lang w:val="kk-KZ"/>
                    </w:rPr>
                    <w:t xml:space="preserve"> Республики Казахстан</w:t>
                  </w:r>
                  <w:r w:rsidR="00946C4D">
                    <w:rPr>
                      <w:rFonts w:ascii="Cambria" w:hAnsi="Cambria"/>
                      <w:szCs w:val="22"/>
                      <w:lang w:val="kk-KZ"/>
                    </w:rPr>
                    <w:t>.</w:t>
                  </w:r>
                </w:p>
                <w:p w:rsidR="00946C4D" w:rsidRDefault="00946C4D" w:rsidP="00946C4D">
                  <w:pPr>
                    <w:jc w:val="both"/>
                    <w:rPr>
                      <w:rFonts w:ascii="Cambria" w:hAnsi="Cambria"/>
                      <w:lang w:val="kk-KZ"/>
                    </w:rPr>
                  </w:pPr>
                </w:p>
                <w:p w:rsidR="00800975" w:rsidRPr="00AA4476" w:rsidRDefault="00800975" w:rsidP="004B6392">
                  <w:pPr>
                    <w:jc w:val="both"/>
                    <w:rPr>
                      <w:rFonts w:ascii="Cambria" w:hAnsi="Cambria"/>
                      <w:lang w:val="kk-KZ"/>
                    </w:rPr>
                  </w:pPr>
                </w:p>
                <w:p w:rsidR="00AA4476" w:rsidRDefault="00AA4476" w:rsidP="004B6392">
                  <w:pPr>
                    <w:jc w:val="both"/>
                    <w:rPr>
                      <w:rFonts w:ascii="Cambria" w:hAnsi="Cambria"/>
                      <w:lang w:val="kk-KZ"/>
                    </w:rPr>
                  </w:pPr>
                </w:p>
                <w:p w:rsidR="00AA4476" w:rsidRPr="00AA4476" w:rsidRDefault="00AA4476" w:rsidP="004B6392">
                  <w:pPr>
                    <w:jc w:val="both"/>
                    <w:rPr>
                      <w:rFonts w:ascii="Cambria" w:hAnsi="Cambria"/>
                      <w:lang w:val="kk-KZ"/>
                    </w:rPr>
                  </w:pPr>
                </w:p>
                <w:p w:rsidR="00946C4D" w:rsidRPr="00CB1203" w:rsidRDefault="00946C4D" w:rsidP="00946C4D">
                  <w:pPr>
                    <w:ind w:firstLine="708"/>
                    <w:jc w:val="both"/>
                    <w:rPr>
                      <w:rFonts w:asciiTheme="majorHAnsi" w:hAnsiTheme="majorHAnsi"/>
                      <w:szCs w:val="22"/>
                    </w:rPr>
                  </w:pPr>
                  <w:r w:rsidRPr="00CB1203">
                    <w:rPr>
                      <w:rFonts w:ascii="Cambria" w:hAnsi="Cambria"/>
                      <w:szCs w:val="22"/>
                      <w:lang w:val="kk-KZ"/>
                    </w:rPr>
                    <w:t>Согласно подпункту 1) пункта 6 статьи 11 Патентного з</w:t>
                  </w:r>
                  <w:r w:rsidRPr="00CB1203">
                    <w:rPr>
                      <w:rFonts w:ascii="Cambria" w:hAnsi="Cambria"/>
                      <w:szCs w:val="22"/>
                    </w:rPr>
                    <w:t xml:space="preserve">акона Республики Казахстан от </w:t>
                  </w:r>
                  <w:r w:rsidRPr="00CB1203">
                    <w:rPr>
                      <w:rFonts w:ascii="Cambria" w:hAnsi="Cambria"/>
                      <w:szCs w:val="22"/>
                      <w:lang w:val="kk-KZ"/>
                    </w:rPr>
                    <w:t>1</w:t>
                  </w:r>
                  <w:r w:rsidRPr="00CB1203">
                    <w:rPr>
                      <w:rFonts w:ascii="Cambria" w:hAnsi="Cambria"/>
                      <w:szCs w:val="22"/>
                    </w:rPr>
                    <w:t xml:space="preserve">6 июля 1999 года каждый экземпляр договора 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 xml:space="preserve">должен быть </w:t>
                  </w:r>
                  <w:r>
                    <w:rPr>
                      <w:rFonts w:ascii="Cambria" w:hAnsi="Cambria"/>
                      <w:szCs w:val="22"/>
                    </w:rPr>
                    <w:t>проши</w:t>
                  </w:r>
                  <w:r w:rsidRPr="00CB1203">
                    <w:rPr>
                      <w:rFonts w:ascii="Cambria" w:hAnsi="Cambria"/>
                      <w:szCs w:val="22"/>
                    </w:rPr>
                    <w:t>т, скрепл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ен</w:t>
                  </w:r>
                  <w:r w:rsidRPr="00CB1203">
                    <w:rPr>
                      <w:rFonts w:ascii="Cambria" w:hAnsi="Cambria"/>
                      <w:szCs w:val="22"/>
                    </w:rPr>
                    <w:t xml:space="preserve"> бумаж</w:t>
                  </w:r>
                  <w:r>
                    <w:rPr>
                      <w:rFonts w:ascii="Cambria" w:hAnsi="Cambria"/>
                      <w:szCs w:val="22"/>
                    </w:rPr>
                    <w:t xml:space="preserve">ной пломбой, на которой 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сделана</w:t>
                  </w:r>
                  <w:r w:rsidRPr="00CB1203">
                    <w:rPr>
                      <w:rFonts w:ascii="Cambria" w:hAnsi="Cambria"/>
                      <w:szCs w:val="22"/>
                    </w:rPr>
                    <w:t xml:space="preserve"> запись о количестве прошнурованных и прону</w:t>
                  </w:r>
                  <w:r>
                    <w:rPr>
                      <w:rFonts w:ascii="Cambria" w:hAnsi="Cambria"/>
                      <w:szCs w:val="22"/>
                    </w:rPr>
                    <w:t>мерованных листов, простав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лены</w:t>
                  </w:r>
                  <w:r w:rsidRPr="00CB1203">
                    <w:rPr>
                      <w:rFonts w:ascii="Cambria" w:hAnsi="Cambria"/>
                      <w:szCs w:val="22"/>
                    </w:rPr>
                    <w:t xml:space="preserve"> оттиск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и</w:t>
                  </w:r>
                  <w:r w:rsidRPr="00CB1203">
                    <w:rPr>
                      <w:rFonts w:ascii="Cambria" w:hAnsi="Cambria"/>
                      <w:szCs w:val="22"/>
                    </w:rPr>
                    <w:t xml:space="preserve"> печат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ей</w:t>
                  </w:r>
                  <w:r w:rsidRPr="00CB1203">
                    <w:rPr>
                      <w:rFonts w:ascii="Cambria" w:hAnsi="Cambria"/>
                      <w:szCs w:val="22"/>
                    </w:rPr>
                    <w:t xml:space="preserve"> и подписи уполномоченных на то лиц обеих сторон либо заявителя.</w:t>
                  </w:r>
                </w:p>
                <w:p w:rsidR="00800975" w:rsidRPr="00AA4476" w:rsidRDefault="00800975" w:rsidP="008078AE">
                  <w:pPr>
                    <w:jc w:val="center"/>
                    <w:rPr>
                      <w:rFonts w:ascii="Cambria" w:hAnsi="Cambria"/>
                      <w:b/>
                      <w:szCs w:val="22"/>
                    </w:rPr>
                  </w:pPr>
                </w:p>
              </w:tc>
              <w:tc>
                <w:tcPr>
                  <w:tcW w:w="4546" w:type="dxa"/>
                  <w:tcBorders>
                    <w:top w:val="nil"/>
                    <w:bottom w:val="nil"/>
                  </w:tcBorders>
                </w:tcPr>
                <w:p w:rsidR="00946C4D" w:rsidRDefault="004B6392" w:rsidP="00946C4D">
                  <w:pPr>
                    <w:jc w:val="both"/>
                    <w:rPr>
                      <w:rFonts w:ascii="Cambria" w:eastAsiaTheme="minorHAnsi" w:hAnsi="Cambria"/>
                      <w:lang w:val="kk-KZ" w:eastAsia="en-US"/>
                    </w:rPr>
                  </w:pPr>
                  <w:r w:rsidRPr="00AA4476">
                    <w:rPr>
                      <w:rFonts w:ascii="Cambria" w:hAnsi="Cambria"/>
                      <w:lang w:val="kk-KZ"/>
                    </w:rPr>
                    <w:t xml:space="preserve">            </w:t>
                  </w:r>
                  <w:r w:rsidR="00AA4476" w:rsidRPr="00AA4476">
                    <w:rPr>
                      <w:rFonts w:ascii="Cambria" w:hAnsi="Cambria"/>
                      <w:lang w:val="kk-KZ"/>
                    </w:rPr>
                    <w:t>Пайдалы модельге</w:t>
                  </w:r>
                  <w:r w:rsidRPr="00AA4476">
                    <w:rPr>
                      <w:rFonts w:ascii="Cambria" w:hAnsi="Cambria"/>
                      <w:lang w:val="kk-KZ"/>
                    </w:rPr>
                    <w:t xml:space="preserve"> өтiнiмдi жасау, ресiмдеу және қарау, мәлiметтердi</w:t>
                  </w:r>
                  <w:r w:rsidRPr="00AA4476">
                    <w:rPr>
                      <w:rFonts w:ascii="Cambria" w:hAnsi="Cambria"/>
                      <w:lang w:val="kk-KZ"/>
                    </w:rPr>
                    <w:br/>
                    <w:t xml:space="preserve">Қазақстан Республикасы </w:t>
                  </w:r>
                  <w:r w:rsidR="00AA4476" w:rsidRPr="00AA4476">
                    <w:rPr>
                      <w:rFonts w:ascii="Cambria" w:hAnsi="Cambria"/>
                      <w:lang w:val="kk-KZ"/>
                    </w:rPr>
                    <w:t>пайдалы модельдердің</w:t>
                  </w:r>
                  <w:r w:rsidRPr="00AA4476">
                    <w:rPr>
                      <w:rFonts w:ascii="Cambria" w:hAnsi="Cambria"/>
                      <w:lang w:val="kk-KZ"/>
                    </w:rPr>
                    <w:t xml:space="preserve"> мемлекеттiк тiзiлiмiне енгiзу, сондай-ақ қорғау құжатын беру жөніндегі қағидалар</w:t>
                  </w:r>
                  <w:r w:rsidR="00AA4476" w:rsidRPr="00AA4476">
                    <w:rPr>
                      <w:rFonts w:ascii="Cambria" w:hAnsi="Cambria"/>
                      <w:lang w:val="kk-KZ"/>
                    </w:rPr>
                    <w:t>дың 103 тармағына сәйкес</w:t>
                  </w:r>
                  <w:r w:rsidRPr="00AA4476">
                    <w:rPr>
                      <w:rFonts w:ascii="Cambria" w:hAnsi="Cambria"/>
                      <w:lang w:val="kk-KZ"/>
                    </w:rPr>
                    <w:t xml:space="preserve"> (ҚР Әділет министрінің 30.06.2015 </w:t>
                  </w:r>
                  <w:hyperlink r:id="rId9" w:anchor="z2" w:history="1">
                    <w:r w:rsidRPr="00AA4476">
                      <w:rPr>
                        <w:rStyle w:val="ae"/>
                        <w:rFonts w:ascii="Cambria" w:hAnsi="Cambria"/>
                        <w:color w:val="000000" w:themeColor="text1"/>
                        <w:szCs w:val="22"/>
                        <w:u w:val="none"/>
                        <w:lang w:val="kk-KZ"/>
                      </w:rPr>
                      <w:t>№ 364</w:t>
                    </w:r>
                  </w:hyperlink>
                  <w:r w:rsidRPr="00AA4476">
                    <w:rPr>
                      <w:rFonts w:ascii="Cambria" w:hAnsi="Cambria"/>
                      <w:color w:val="000000" w:themeColor="text1"/>
                      <w:lang w:val="kk-KZ"/>
                    </w:rPr>
                    <w:t xml:space="preserve"> </w:t>
                  </w:r>
                  <w:r w:rsidRPr="00AA4476">
                    <w:rPr>
                      <w:rFonts w:ascii="Cambria" w:hAnsi="Cambria"/>
                      <w:lang w:val="kk-KZ"/>
                    </w:rPr>
                    <w:t xml:space="preserve">бұйрығының редакцияда) </w:t>
                  </w:r>
                  <w:r w:rsidR="005B0840" w:rsidRPr="004B6392">
                    <w:rPr>
                      <w:rFonts w:ascii="Cambria" w:hAnsi="Cambria"/>
                      <w:lang w:val="kk-KZ"/>
                    </w:rPr>
                    <w:t>сараптама жасау ұйымы</w:t>
                  </w:r>
                  <w:r w:rsidR="005B0840">
                    <w:rPr>
                      <w:rFonts w:ascii="Cambria" w:hAnsi="Cambria"/>
                      <w:lang w:val="kk-KZ"/>
                    </w:rPr>
                    <w:t xml:space="preserve"> Қазақстан Республикасының </w:t>
                  </w:r>
                  <w:r w:rsidR="005B0840" w:rsidRPr="00AA4476">
                    <w:rPr>
                      <w:rFonts w:ascii="Cambria" w:hAnsi="Cambria"/>
                      <w:lang w:val="kk-KZ"/>
                    </w:rPr>
                    <w:t>пайдалы модельдердің</w:t>
                  </w:r>
                  <w:r w:rsidR="005B0840">
                    <w:rPr>
                      <w:rFonts w:ascii="Cambria" w:hAnsi="Cambria"/>
                      <w:lang w:val="kk-KZ"/>
                    </w:rPr>
                    <w:t xml:space="preserve"> м</w:t>
                  </w:r>
                  <w:r w:rsidR="005B0840" w:rsidRPr="004B6392">
                    <w:rPr>
                      <w:rFonts w:ascii="Cambria" w:hAnsi="Cambria"/>
                      <w:lang w:val="kk-KZ"/>
                    </w:rPr>
                    <w:t>емлекеттік тізілімге өзгерістер енгізеді: патент иеленуші заңд</w:t>
                  </w:r>
                  <w:r w:rsidR="005B0840">
                    <w:rPr>
                      <w:rFonts w:ascii="Cambria" w:hAnsi="Cambria"/>
                      <w:lang w:val="kk-KZ"/>
                    </w:rPr>
                    <w:t>ы тұлғаның атауының ауысуы және (</w:t>
                  </w:r>
                  <w:r w:rsidR="005B0840" w:rsidRPr="004B6392">
                    <w:rPr>
                      <w:rFonts w:ascii="Cambria" w:hAnsi="Cambria"/>
                      <w:lang w:val="kk-KZ"/>
                    </w:rPr>
                    <w:t>немесе</w:t>
                  </w:r>
                  <w:r w:rsidR="005B0840">
                    <w:rPr>
                      <w:rFonts w:ascii="Cambria" w:hAnsi="Cambria"/>
                      <w:lang w:val="kk-KZ"/>
                    </w:rPr>
                    <w:t>)</w:t>
                  </w:r>
                  <w:r w:rsidR="005B0840" w:rsidRPr="004B6392">
                    <w:rPr>
                      <w:rFonts w:ascii="Cambria" w:hAnsi="Cambria"/>
                      <w:lang w:val="kk-KZ"/>
                    </w:rPr>
                    <w:t xml:space="preserve"> орналасқан жерінің өзгеруі туралы;</w:t>
                  </w:r>
                  <w:bookmarkStart w:id="0" w:name="z953"/>
                  <w:bookmarkEnd w:id="0"/>
                  <w:r w:rsidR="005B0840">
                    <w:rPr>
                      <w:rFonts w:ascii="Cambria" w:hAnsi="Cambria"/>
                      <w:lang w:val="kk-KZ"/>
                    </w:rPr>
                    <w:t xml:space="preserve"> </w:t>
                  </w:r>
                  <w:r w:rsidR="005B0840" w:rsidRPr="004B6392">
                    <w:rPr>
                      <w:rFonts w:ascii="Cambria" w:hAnsi="Cambria"/>
                      <w:lang w:val="kk-KZ"/>
                    </w:rPr>
                    <w:t>патент</w:t>
                  </w:r>
                  <w:r w:rsidR="005B0840">
                    <w:rPr>
                      <w:rFonts w:ascii="Cambria" w:hAnsi="Cambria"/>
                      <w:lang w:val="kk-KZ"/>
                    </w:rPr>
                    <w:t xml:space="preserve"> иеленуші жеке тұлғаның</w:t>
                  </w:r>
                  <w:r w:rsidR="005B0840" w:rsidRPr="004B6392">
                    <w:rPr>
                      <w:rFonts w:ascii="Cambria" w:hAnsi="Cambria"/>
                      <w:lang w:val="kk-KZ"/>
                    </w:rPr>
                    <w:t xml:space="preserve"> аты-жөнінің өзгеруі және</w:t>
                  </w:r>
                  <w:r w:rsidR="005B0840">
                    <w:rPr>
                      <w:rFonts w:ascii="Cambria" w:hAnsi="Cambria"/>
                      <w:lang w:val="kk-KZ"/>
                    </w:rPr>
                    <w:t xml:space="preserve"> (</w:t>
                  </w:r>
                  <w:r w:rsidR="005B0840" w:rsidRPr="004B6392">
                    <w:rPr>
                      <w:rFonts w:ascii="Cambria" w:hAnsi="Cambria"/>
                      <w:lang w:val="kk-KZ"/>
                    </w:rPr>
                    <w:t>немесе</w:t>
                  </w:r>
                  <w:r w:rsidR="005B0840">
                    <w:rPr>
                      <w:rFonts w:ascii="Cambria" w:hAnsi="Cambria"/>
                      <w:lang w:val="kk-KZ"/>
                    </w:rPr>
                    <w:t>)</w:t>
                  </w:r>
                  <w:r w:rsidR="005B0840" w:rsidRPr="004B6392">
                    <w:rPr>
                      <w:rFonts w:ascii="Cambria" w:hAnsi="Cambria"/>
                      <w:lang w:val="kk-KZ"/>
                    </w:rPr>
                    <w:t xml:space="preserve"> орналасқан жерінің өзгеруі туралы. </w:t>
                  </w:r>
                  <w:r w:rsidR="00AA4476" w:rsidRPr="00AA4476">
                    <w:rPr>
                      <w:rFonts w:ascii="Cambria" w:hAnsi="Cambria"/>
                      <w:lang w:val="kk-KZ"/>
                    </w:rPr>
                    <w:t xml:space="preserve"> </w:t>
                  </w:r>
                  <w:r w:rsidR="00800975" w:rsidRPr="00AA4476">
                    <w:rPr>
                      <w:rFonts w:ascii="Cambria" w:hAnsi="Cambria"/>
                      <w:lang w:val="kk-KZ"/>
                    </w:rPr>
                    <w:t>Сондай-ақ, е</w:t>
                  </w:r>
                  <w:r w:rsidR="00800975" w:rsidRPr="00AA4476">
                    <w:rPr>
                      <w:rFonts w:ascii="Cambria" w:eastAsiaTheme="minorHAnsi" w:hAnsi="Cambria"/>
                      <w:lang w:val="kk-KZ" w:eastAsia="en-US"/>
                    </w:rPr>
                    <w:t>гер осы өтініш бе</w:t>
                  </w:r>
                  <w:r w:rsidR="00946C4D">
                    <w:rPr>
                      <w:rFonts w:ascii="Cambria" w:eastAsiaTheme="minorHAnsi" w:hAnsi="Cambria"/>
                      <w:lang w:val="kk-KZ" w:eastAsia="en-US"/>
                    </w:rPr>
                    <w:t xml:space="preserve">рілетін күніне қандай болса да </w:t>
                  </w:r>
                  <w:r w:rsidR="00946C4D" w:rsidRPr="00AA4476">
                    <w:rPr>
                      <w:rFonts w:ascii="Cambria" w:hAnsi="Cambria"/>
                      <w:lang w:val="kk-KZ"/>
                    </w:rPr>
                    <w:t>Қазақстан Республикасы пайдалы модельдердің</w:t>
                  </w:r>
                  <w:r w:rsidR="00946C4D" w:rsidRPr="00AA4476">
                    <w:rPr>
                      <w:rFonts w:ascii="Cambria" w:eastAsiaTheme="minorHAnsi" w:hAnsi="Cambria"/>
                      <w:lang w:val="kk-KZ" w:eastAsia="en-US"/>
                    </w:rPr>
                    <w:t xml:space="preserve"> </w:t>
                  </w:r>
                  <w:r w:rsidR="00946C4D">
                    <w:rPr>
                      <w:rFonts w:ascii="Cambria" w:eastAsiaTheme="minorHAnsi" w:hAnsi="Cambria"/>
                      <w:lang w:val="kk-KZ" w:eastAsia="en-US"/>
                    </w:rPr>
                    <w:t>м</w:t>
                  </w:r>
                  <w:r w:rsidR="00800975" w:rsidRPr="00AA4476">
                    <w:rPr>
                      <w:rFonts w:ascii="Cambria" w:eastAsiaTheme="minorHAnsi" w:hAnsi="Cambria"/>
                      <w:lang w:val="kk-KZ" w:eastAsia="en-US"/>
                    </w:rPr>
                    <w:t>емлекеттік тізілімінің мәліметтер өзекті емес болғанда және тіркелетін шарттың мәліметтерге сәйкес болып шықпайды, осы өтінішті беру күнінен алдында ҰЗМ</w:t>
                  </w:r>
                  <w:r w:rsidR="00946C4D">
                    <w:rPr>
                      <w:rFonts w:ascii="Cambria" w:eastAsiaTheme="minorHAnsi" w:hAnsi="Cambria"/>
                      <w:lang w:val="kk-KZ" w:eastAsia="en-US"/>
                    </w:rPr>
                    <w:t xml:space="preserve">И РМҚ-ға қолдаухатты беруімен  </w:t>
                  </w:r>
                  <w:r w:rsidR="00946C4D" w:rsidRPr="00AA4476">
                    <w:rPr>
                      <w:rFonts w:ascii="Cambria" w:hAnsi="Cambria"/>
                      <w:lang w:val="kk-KZ"/>
                    </w:rPr>
                    <w:t>Қазақстан Республикасы пайдалы модельдердің</w:t>
                  </w:r>
                  <w:r w:rsidR="00946C4D" w:rsidRPr="00AA4476">
                    <w:rPr>
                      <w:rFonts w:ascii="Cambria" w:eastAsiaTheme="minorHAnsi" w:hAnsi="Cambria"/>
                      <w:lang w:val="kk-KZ" w:eastAsia="en-US"/>
                    </w:rPr>
                    <w:t xml:space="preserve"> </w:t>
                  </w:r>
                  <w:r w:rsidR="00946C4D">
                    <w:rPr>
                      <w:rFonts w:ascii="Cambria" w:eastAsiaTheme="minorHAnsi" w:hAnsi="Cambria"/>
                      <w:lang w:val="kk-KZ" w:eastAsia="en-US"/>
                    </w:rPr>
                    <w:t>м</w:t>
                  </w:r>
                  <w:r w:rsidR="00800975" w:rsidRPr="00AA4476">
                    <w:rPr>
                      <w:rFonts w:ascii="Cambria" w:eastAsiaTheme="minorHAnsi" w:hAnsi="Cambria"/>
                      <w:lang w:val="kk-KZ" w:eastAsia="en-US"/>
                    </w:rPr>
                    <w:t>емлекеттік тізілімінің мәліметтерді өзекті қылу қажет.</w:t>
                  </w:r>
                  <w:r w:rsidR="00946C4D">
                    <w:rPr>
                      <w:rFonts w:ascii="Cambria" w:eastAsiaTheme="minorHAnsi" w:hAnsi="Cambria"/>
                      <w:lang w:val="kk-KZ" w:eastAsia="en-US"/>
                    </w:rPr>
                    <w:t xml:space="preserve"> Осы өзгерістер </w:t>
                  </w:r>
                  <w:r w:rsidR="00946C4D" w:rsidRPr="004B1399">
                    <w:rPr>
                      <w:rFonts w:ascii="Cambria" w:hAnsi="Cambria"/>
                      <w:color w:val="000000" w:themeColor="text1"/>
                      <w:szCs w:val="22"/>
                      <w:lang w:val="kk-KZ"/>
                    </w:rPr>
                    <w:t xml:space="preserve"> </w:t>
                  </w:r>
                  <w:r w:rsidR="00946C4D" w:rsidRPr="00AA4476">
                    <w:rPr>
                      <w:rFonts w:ascii="Cambria" w:hAnsi="Cambria"/>
                      <w:lang w:val="kk-KZ"/>
                    </w:rPr>
                    <w:t>Қазақстан Республикасы пайдалы модельдердің</w:t>
                  </w:r>
                  <w:r w:rsidR="00946C4D" w:rsidRPr="004B1399">
                    <w:rPr>
                      <w:rFonts w:ascii="Cambria" w:hAnsi="Cambria"/>
                      <w:color w:val="000000" w:themeColor="text1"/>
                      <w:szCs w:val="22"/>
                      <w:lang w:val="kk-KZ"/>
                    </w:rPr>
                    <w:t xml:space="preserve"> мемлекеттік тізілімінің мәліметтеріне қатан түрде сәйкес көрсет</w:t>
                  </w:r>
                  <w:r w:rsidR="00946C4D">
                    <w:rPr>
                      <w:rFonts w:ascii="Cambria" w:hAnsi="Cambria"/>
                      <w:color w:val="000000" w:themeColor="text1"/>
                      <w:szCs w:val="22"/>
                      <w:lang w:val="kk-KZ"/>
                    </w:rPr>
                    <w:t>у міндетті.</w:t>
                  </w:r>
                </w:p>
                <w:p w:rsidR="00800975" w:rsidRPr="00AA4476" w:rsidRDefault="00800975" w:rsidP="004B6392">
                  <w:pPr>
                    <w:jc w:val="both"/>
                    <w:rPr>
                      <w:rFonts w:ascii="Cambria" w:eastAsiaTheme="minorHAnsi" w:hAnsi="Cambria"/>
                      <w:lang w:val="kk-KZ" w:eastAsia="en-US"/>
                    </w:rPr>
                  </w:pPr>
                </w:p>
                <w:p w:rsidR="004B6392" w:rsidRPr="00AA4476" w:rsidRDefault="004B6392" w:rsidP="004B6392">
                  <w:pPr>
                    <w:jc w:val="both"/>
                    <w:rPr>
                      <w:rFonts w:ascii="Cambria" w:hAnsi="Cambria"/>
                      <w:lang w:val="kk-KZ"/>
                    </w:rPr>
                  </w:pPr>
                </w:p>
                <w:p w:rsidR="00946C4D" w:rsidRPr="00CB1203" w:rsidRDefault="00946C4D" w:rsidP="00946C4D">
                  <w:pPr>
                    <w:ind w:firstLine="708"/>
                    <w:jc w:val="both"/>
                    <w:rPr>
                      <w:rFonts w:asciiTheme="majorHAnsi" w:hAnsiTheme="majorHAnsi"/>
                      <w:szCs w:val="22"/>
                      <w:lang w:val="kk-KZ"/>
                    </w:rPr>
                  </w:pPr>
                  <w:r w:rsidRPr="00CB1203">
                    <w:rPr>
                      <w:rFonts w:ascii="Cambria" w:hAnsi="Cambria"/>
                      <w:szCs w:val="22"/>
                      <w:lang w:val="kk-KZ"/>
                    </w:rPr>
                    <w:t>Қазақстан Республикасының 1999 жылғы 16 шілдедегі Патент заңының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 xml:space="preserve"> 11 </w:t>
                  </w:r>
                  <w:r w:rsidRPr="00CB1203">
                    <w:rPr>
                      <w:rFonts w:ascii="Cambria" w:hAnsi="Cambria"/>
                      <w:szCs w:val="22"/>
                      <w:lang w:val="kk-KZ"/>
                    </w:rPr>
                    <w:t>бабы 6 тармағының 1) тармақшасына сәйкес шарттың әрбір данасы тіг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у</w:t>
                  </w:r>
                  <w:r w:rsidRPr="00CB1203">
                    <w:rPr>
                      <w:rFonts w:ascii="Cambria" w:hAnsi="Cambria"/>
                      <w:szCs w:val="22"/>
                      <w:lang w:val="kk-KZ"/>
                    </w:rPr>
                    <w:t>, тігілген және нөмірленген парақтардың саны туралы жазба жа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салған қағаз пломбамен бекіту</w:t>
                  </w:r>
                  <w:r w:rsidRPr="00CB1203">
                    <w:rPr>
                      <w:rFonts w:ascii="Cambria" w:hAnsi="Cambria"/>
                      <w:szCs w:val="22"/>
                      <w:lang w:val="kk-KZ"/>
                    </w:rPr>
                    <w:t>, мөр бедерлемесі мен екі тараптың немесе соған уәкілеттік берілген екі тарап тұлғаларының не өтініш берушінің қолдары қо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ю міндетті</w:t>
                  </w:r>
                  <w:r w:rsidRPr="00CB1203">
                    <w:rPr>
                      <w:rFonts w:ascii="Cambria" w:hAnsi="Cambria"/>
                      <w:szCs w:val="22"/>
                      <w:lang w:val="kk-KZ"/>
                    </w:rPr>
                    <w:t>.</w:t>
                  </w:r>
                </w:p>
                <w:p w:rsidR="00800975" w:rsidRPr="00AA4476" w:rsidRDefault="00800975" w:rsidP="00800975">
                  <w:pPr>
                    <w:rPr>
                      <w:rFonts w:ascii="Cambria" w:hAnsi="Cambria"/>
                      <w:b/>
                      <w:szCs w:val="22"/>
                      <w:lang w:val="kk-KZ"/>
                    </w:rPr>
                  </w:pPr>
                </w:p>
              </w:tc>
            </w:tr>
            <w:tr w:rsidR="005B0840" w:rsidRPr="00946C4D" w:rsidTr="005B0840">
              <w:trPr>
                <w:gridBefore w:val="1"/>
                <w:wBefore w:w="4536" w:type="dxa"/>
              </w:trPr>
              <w:tc>
                <w:tcPr>
                  <w:tcW w:w="5035" w:type="dxa"/>
                  <w:gridSpan w:val="3"/>
                  <w:tcBorders>
                    <w:top w:val="nil"/>
                  </w:tcBorders>
                </w:tcPr>
                <w:p w:rsidR="005B0840" w:rsidRPr="00AA4476" w:rsidRDefault="005B0840" w:rsidP="008078AE">
                  <w:pPr>
                    <w:spacing w:after="200" w:line="276" w:lineRule="auto"/>
                    <w:jc w:val="both"/>
                    <w:rPr>
                      <w:rFonts w:ascii="Cambria" w:hAnsi="Cambria"/>
                      <w:lang w:val="kk-KZ"/>
                    </w:rPr>
                  </w:pPr>
                </w:p>
                <w:p w:rsidR="005B0840" w:rsidRPr="00AA4476" w:rsidRDefault="005B0840" w:rsidP="00AC5905">
                  <w:pPr>
                    <w:spacing w:before="100" w:beforeAutospacing="1" w:after="100" w:afterAutospacing="1"/>
                    <w:ind w:firstLine="697"/>
                    <w:jc w:val="both"/>
                    <w:outlineLvl w:val="0"/>
                    <w:rPr>
                      <w:rFonts w:ascii="Cambria" w:hAnsi="Cambria"/>
                      <w:szCs w:val="22"/>
                      <w:lang w:val="kk-KZ"/>
                    </w:rPr>
                  </w:pPr>
                </w:p>
              </w:tc>
            </w:tr>
          </w:tbl>
          <w:p w:rsidR="00186F97" w:rsidRPr="00AA4476" w:rsidRDefault="00186F97" w:rsidP="008078AE">
            <w:pPr>
              <w:spacing w:after="200" w:line="276" w:lineRule="auto"/>
              <w:jc w:val="both"/>
              <w:rPr>
                <w:rFonts w:ascii="Cambria" w:hAnsi="Cambria"/>
                <w:b/>
                <w:szCs w:val="22"/>
                <w:lang w:val="kk-KZ"/>
              </w:rPr>
            </w:pPr>
          </w:p>
        </w:tc>
        <w:tc>
          <w:tcPr>
            <w:tcW w:w="284" w:type="dxa"/>
          </w:tcPr>
          <w:p w:rsidR="00186F97" w:rsidRPr="00AA4476" w:rsidRDefault="00186F97" w:rsidP="009A52EC">
            <w:pPr>
              <w:spacing w:line="20" w:lineRule="atLeast"/>
              <w:rPr>
                <w:rFonts w:ascii="Cambria" w:hAnsi="Cambria"/>
                <w:b/>
                <w:szCs w:val="22"/>
                <w:lang w:val="kk-KZ"/>
              </w:rPr>
            </w:pPr>
          </w:p>
        </w:tc>
      </w:tr>
    </w:tbl>
    <w:p w:rsidR="00186F97" w:rsidRPr="00946C4D" w:rsidRDefault="00186F97" w:rsidP="007D2DF5">
      <w:pPr>
        <w:spacing w:after="200" w:line="276" w:lineRule="auto"/>
        <w:rPr>
          <w:rFonts w:asciiTheme="minorHAnsi" w:hAnsiTheme="minorHAnsi"/>
          <w:lang w:val="kk-KZ"/>
        </w:rPr>
      </w:pPr>
    </w:p>
    <w:sectPr w:rsidR="00186F97" w:rsidRPr="00946C4D" w:rsidSect="00F3241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76" w:rsidRDefault="00575A76" w:rsidP="008B4D59">
      <w:r>
        <w:separator/>
      </w:r>
    </w:p>
  </w:endnote>
  <w:endnote w:type="continuationSeparator" w:id="1">
    <w:p w:rsidR="00575A76" w:rsidRDefault="00575A76" w:rsidP="008B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65745"/>
    </w:sdtPr>
    <w:sdtContent>
      <w:p w:rsidR="00F3241B" w:rsidRDefault="005808C6">
        <w:pPr>
          <w:pStyle w:val="a8"/>
          <w:jc w:val="center"/>
        </w:pPr>
        <w:fldSimple w:instr=" PAGE   \* MERGEFORMAT ">
          <w:r w:rsidR="005B0840">
            <w:rPr>
              <w:noProof/>
            </w:rPr>
            <w:t>2</w:t>
          </w:r>
        </w:fldSimple>
      </w:p>
    </w:sdtContent>
  </w:sdt>
  <w:p w:rsidR="00F3241B" w:rsidRDefault="00F324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76" w:rsidRDefault="00575A76" w:rsidP="008B4D59">
      <w:r>
        <w:separator/>
      </w:r>
    </w:p>
  </w:footnote>
  <w:footnote w:type="continuationSeparator" w:id="1">
    <w:p w:rsidR="00575A76" w:rsidRDefault="00575A76" w:rsidP="008B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03" w:rsidRDefault="00CB1203">
    <w:pPr>
      <w:pStyle w:val="a6"/>
      <w:jc w:val="center"/>
    </w:pPr>
  </w:p>
  <w:p w:rsidR="00CB1203" w:rsidRDefault="00CB12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423"/>
    <w:multiLevelType w:val="multilevel"/>
    <w:tmpl w:val="CA90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162BF8"/>
    <w:multiLevelType w:val="multilevel"/>
    <w:tmpl w:val="FF062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C110F43"/>
    <w:multiLevelType w:val="multilevel"/>
    <w:tmpl w:val="46B6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B4D59"/>
    <w:rsid w:val="000337A8"/>
    <w:rsid w:val="00055B28"/>
    <w:rsid w:val="00056302"/>
    <w:rsid w:val="00092BF5"/>
    <w:rsid w:val="0011721E"/>
    <w:rsid w:val="00181296"/>
    <w:rsid w:val="00186F97"/>
    <w:rsid w:val="001B0CB7"/>
    <w:rsid w:val="001D1152"/>
    <w:rsid w:val="00242265"/>
    <w:rsid w:val="002A31CA"/>
    <w:rsid w:val="002C0AB0"/>
    <w:rsid w:val="002D00FF"/>
    <w:rsid w:val="004B6392"/>
    <w:rsid w:val="005307FC"/>
    <w:rsid w:val="00575A76"/>
    <w:rsid w:val="005808C6"/>
    <w:rsid w:val="005B0840"/>
    <w:rsid w:val="00621FBD"/>
    <w:rsid w:val="006B50B0"/>
    <w:rsid w:val="0073344B"/>
    <w:rsid w:val="007D2DF5"/>
    <w:rsid w:val="007E5D09"/>
    <w:rsid w:val="00800975"/>
    <w:rsid w:val="008078AE"/>
    <w:rsid w:val="008B4D59"/>
    <w:rsid w:val="00946C4D"/>
    <w:rsid w:val="009911BB"/>
    <w:rsid w:val="00A46351"/>
    <w:rsid w:val="00A7372C"/>
    <w:rsid w:val="00AA4476"/>
    <w:rsid w:val="00B32BFF"/>
    <w:rsid w:val="00BA0491"/>
    <w:rsid w:val="00CB1203"/>
    <w:rsid w:val="00CB2DC6"/>
    <w:rsid w:val="00D8442D"/>
    <w:rsid w:val="00E716D6"/>
    <w:rsid w:val="00E76058"/>
    <w:rsid w:val="00E82A41"/>
    <w:rsid w:val="00F3241B"/>
    <w:rsid w:val="00FB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5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097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D5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B4D59"/>
    <w:rPr>
      <w:rFonts w:ascii="CG Times" w:eastAsia="Times New Roman" w:hAnsi="CG Times" w:cs="Times New Roman"/>
      <w:sz w:val="20"/>
      <w:szCs w:val="20"/>
      <w:lang w:eastAsia="ru-RU"/>
    </w:rPr>
  </w:style>
  <w:style w:type="character" w:styleId="a5">
    <w:name w:val="footnote reference"/>
    <w:semiHidden/>
    <w:rsid w:val="008B4D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CB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D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078AE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uiPriority w:val="9"/>
    <w:rsid w:val="00800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8009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800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5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D5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B4D59"/>
    <w:rPr>
      <w:rFonts w:ascii="CG Times" w:eastAsia="Times New Roman" w:hAnsi="CG Times" w:cs="Times New Roman"/>
      <w:sz w:val="20"/>
      <w:szCs w:val="20"/>
      <w:lang w:eastAsia="ru-RU"/>
    </w:rPr>
  </w:style>
  <w:style w:type="character" w:styleId="a5">
    <w:name w:val="footnote reference"/>
    <w:semiHidden/>
    <w:rsid w:val="008B4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8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50001188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36F0-28F4-4FF7-899F-46A3A172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УЭД</dc:creator>
  <cp:lastModifiedBy>USER2</cp:lastModifiedBy>
  <cp:revision>18</cp:revision>
  <cp:lastPrinted>2016-07-22T12:22:00Z</cp:lastPrinted>
  <dcterms:created xsi:type="dcterms:W3CDTF">2016-07-22T12:00:00Z</dcterms:created>
  <dcterms:modified xsi:type="dcterms:W3CDTF">2016-08-24T05:43:00Z</dcterms:modified>
</cp:coreProperties>
</file>